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EB7196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26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>4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3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3C4C55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43403F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5905C4" w:rsidRPr="00570112">
        <w:rPr>
          <w:rFonts w:ascii="PT Astra Serif" w:hAnsi="PT Astra Serif"/>
          <w:sz w:val="24"/>
          <w:szCs w:val="24"/>
        </w:rPr>
        <w:t xml:space="preserve"> – </w:t>
      </w:r>
      <w:r w:rsidR="00912AFC" w:rsidRPr="00570112">
        <w:rPr>
          <w:rFonts w:ascii="PT Astra Serif" w:hAnsi="PT Astra Serif"/>
          <w:sz w:val="24"/>
          <w:szCs w:val="24"/>
        </w:rPr>
        <w:t>Филин А.В.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570112">
        <w:rPr>
          <w:rFonts w:ascii="PT Astra Serif" w:hAnsi="PT Astra Serif"/>
          <w:sz w:val="24"/>
          <w:szCs w:val="24"/>
        </w:rPr>
        <w:t>Никитина Е.И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570112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570112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4C50E8" w:rsidRPr="00570112" w:rsidRDefault="004C50E8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570112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570112" w:rsidRDefault="003C038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570112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570112">
        <w:rPr>
          <w:rFonts w:ascii="PT Astra Serif" w:hAnsi="PT Astra Serif"/>
          <w:bCs/>
          <w:sz w:val="24"/>
          <w:szCs w:val="24"/>
        </w:rPr>
        <w:t>начальник</w:t>
      </w:r>
      <w:r w:rsidRPr="00570112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570112" w:rsidRDefault="00EB7196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EB719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570112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570112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780A77" w:rsidRPr="00570112" w:rsidRDefault="00780A7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80A77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780A77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70112">
        <w:rPr>
          <w:rFonts w:ascii="PT Astra Serif" w:hAnsi="PT Astra Serif"/>
          <w:sz w:val="24"/>
          <w:szCs w:val="24"/>
        </w:rPr>
        <w:t>ПОВЕСТКА ДНЯ:</w:t>
      </w:r>
    </w:p>
    <w:p w:rsidR="00B746DE" w:rsidRPr="00570112" w:rsidRDefault="00B746DE" w:rsidP="00EB7196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</w:t>
      </w:r>
      <w:r w:rsidRPr="00570112">
        <w:rPr>
          <w:rFonts w:ascii="PT Astra Serif" w:hAnsi="PT Astra Serif"/>
          <w:sz w:val="24"/>
          <w:szCs w:val="24"/>
        </w:rPr>
        <w:tab/>
      </w:r>
      <w:r w:rsidR="00EB7196" w:rsidRPr="00EB7196">
        <w:rPr>
          <w:rFonts w:ascii="PT Astra Serif" w:hAnsi="PT Astra Serif"/>
          <w:sz w:val="24"/>
          <w:szCs w:val="24"/>
        </w:rPr>
        <w:t>Об утвержде</w:t>
      </w:r>
      <w:r w:rsidR="00EB7196">
        <w:rPr>
          <w:rFonts w:ascii="PT Astra Serif" w:hAnsi="PT Astra Serif"/>
          <w:sz w:val="24"/>
          <w:szCs w:val="24"/>
        </w:rPr>
        <w:t xml:space="preserve">нии производственной программы </w:t>
      </w:r>
      <w:r w:rsidR="00EB7196" w:rsidRPr="00EB7196">
        <w:rPr>
          <w:rFonts w:ascii="PT Astra Serif" w:hAnsi="PT Astra Serif"/>
          <w:sz w:val="24"/>
          <w:szCs w:val="24"/>
        </w:rPr>
        <w:t>в</w:t>
      </w:r>
      <w:r w:rsidR="00EB7196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EB7196">
        <w:rPr>
          <w:rFonts w:ascii="PT Astra Serif" w:hAnsi="PT Astra Serif"/>
          <w:sz w:val="24"/>
          <w:szCs w:val="24"/>
        </w:rPr>
        <w:br/>
      </w:r>
      <w:r w:rsidR="00EB7196" w:rsidRPr="00EB7196">
        <w:rPr>
          <w:rFonts w:ascii="PT Astra Serif" w:hAnsi="PT Astra Serif"/>
          <w:sz w:val="24"/>
          <w:szCs w:val="24"/>
        </w:rPr>
        <w:t xml:space="preserve">и об установлении тарифов на питьевую воду (питьевое водоснабжение) </w:t>
      </w:r>
      <w:r w:rsidR="00EB7196">
        <w:rPr>
          <w:rFonts w:ascii="PT Astra Serif" w:hAnsi="PT Astra Serif"/>
          <w:sz w:val="24"/>
          <w:szCs w:val="24"/>
        </w:rPr>
        <w:br/>
      </w:r>
      <w:r w:rsidR="00EB7196" w:rsidRPr="00EB7196">
        <w:rPr>
          <w:rFonts w:ascii="PT Astra Serif" w:hAnsi="PT Astra Serif"/>
          <w:sz w:val="24"/>
          <w:szCs w:val="24"/>
        </w:rPr>
        <w:t>для Муниципального унитарного предприятия «</w:t>
      </w:r>
      <w:proofErr w:type="spellStart"/>
      <w:r w:rsidR="00EB7196" w:rsidRPr="00EB7196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="00EB7196" w:rsidRPr="00EB7196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="00EB7196" w:rsidRPr="00EB7196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="00EB7196" w:rsidRPr="00EB7196">
        <w:rPr>
          <w:rFonts w:ascii="PT Astra Serif" w:hAnsi="PT Astra Serif"/>
          <w:sz w:val="24"/>
          <w:szCs w:val="24"/>
        </w:rPr>
        <w:t xml:space="preserve"> район» Ульяновской области на 2022 год</w:t>
      </w:r>
      <w:r w:rsidR="00623D87" w:rsidRPr="00570112">
        <w:rPr>
          <w:rFonts w:ascii="PT Astra Serif" w:hAnsi="PT Astra Serif"/>
          <w:sz w:val="24"/>
          <w:szCs w:val="24"/>
        </w:rPr>
        <w:t>.</w:t>
      </w:r>
    </w:p>
    <w:p w:rsidR="009D2924" w:rsidRDefault="00B746DE" w:rsidP="00570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EB7196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="00EB71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 –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A6AE6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консультант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="00B6094D"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B6094D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О включении в Реестр организаций энергетического и коммунального комплексов Ульяновской области Муниципального унитарного предприятия «</w:t>
      </w:r>
      <w:proofErr w:type="spellStart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Кузоватовское</w:t>
      </w:r>
      <w:proofErr w:type="spellEnd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коммунальное хозяйство» муниципального образования «</w:t>
      </w:r>
      <w:proofErr w:type="spellStart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Кузоватовский</w:t>
      </w:r>
      <w:proofErr w:type="spellEnd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район» Ульяновской области в раздел «Водоснабжение».</w:t>
      </w:r>
    </w:p>
    <w:p w:rsidR="00B6094D" w:rsidRPr="00570112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proofErr w:type="gram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B6094D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B6094D">
        <w:rPr>
          <w:rFonts w:ascii="PT Astra Serif" w:hAnsi="PT Astra Serif"/>
          <w:sz w:val="24"/>
          <w:szCs w:val="24"/>
        </w:rPr>
        <w:t>.</w:t>
      </w:r>
      <w:r w:rsidRPr="00B6094D">
        <w:rPr>
          <w:rFonts w:ascii="PT Astra Serif" w:hAnsi="PT Astra Serif"/>
          <w:sz w:val="24"/>
          <w:szCs w:val="24"/>
        </w:rPr>
        <w:tab/>
        <w:t>Об исключении из Реестра организаций энергетического и коммунального комплексов Ульяновской</w:t>
      </w:r>
      <w:r>
        <w:rPr>
          <w:rFonts w:ascii="PT Astra Serif" w:hAnsi="PT Astra Serif"/>
          <w:sz w:val="24"/>
          <w:szCs w:val="24"/>
        </w:rPr>
        <w:t xml:space="preserve"> области МУП «</w:t>
      </w:r>
      <w:proofErr w:type="spellStart"/>
      <w:r>
        <w:rPr>
          <w:rFonts w:ascii="PT Astra Serif" w:hAnsi="PT Astra Serif"/>
          <w:sz w:val="24"/>
          <w:szCs w:val="24"/>
        </w:rPr>
        <w:t>Тепловодосервис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 w:rsidRPr="00B6094D">
        <w:rPr>
          <w:rFonts w:ascii="PT Astra Serif" w:hAnsi="PT Astra Serif"/>
          <w:sz w:val="24"/>
          <w:szCs w:val="24"/>
        </w:rPr>
        <w:t>из раздела «Водоснабжение».</w:t>
      </w:r>
    </w:p>
    <w:p w:rsidR="00837294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>Докладчик – Дубровская К.В</w:t>
      </w:r>
      <w:proofErr w:type="gramStart"/>
      <w:r w:rsidRPr="00B6094D">
        <w:rPr>
          <w:rFonts w:ascii="PT Astra Serif" w:hAnsi="PT Astra Serif"/>
          <w:sz w:val="24"/>
          <w:szCs w:val="24"/>
        </w:rPr>
        <w:t xml:space="preserve"> .</w:t>
      </w:r>
      <w:proofErr w:type="gramEnd"/>
      <w:r w:rsidRPr="00B6094D">
        <w:rPr>
          <w:rFonts w:ascii="PT Astra Serif" w:hAnsi="PT Astra Serif"/>
          <w:sz w:val="24"/>
          <w:szCs w:val="24"/>
        </w:rPr>
        <w:t xml:space="preserve"> –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B6094D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r w:rsidRPr="00B6094D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Pr="00B6094D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B6094D">
        <w:rPr>
          <w:rFonts w:ascii="PT Astra Serif" w:hAnsi="PT Astra Serif"/>
          <w:sz w:val="24"/>
          <w:szCs w:val="24"/>
        </w:rPr>
        <w:t xml:space="preserve"> силу некоторых приказов Министерства цифровой экономики и конкуренции Ульяновской области и Агентства по регулированию цен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и тарифов Ульяновской области</w:t>
      </w:r>
    </w:p>
    <w:p w:rsidR="00B6094D" w:rsidRPr="00B6094D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>- приказ М</w:t>
      </w:r>
      <w:r>
        <w:rPr>
          <w:rFonts w:ascii="PT Astra Serif" w:hAnsi="PT Astra Serif"/>
          <w:sz w:val="24"/>
          <w:szCs w:val="24"/>
        </w:rPr>
        <w:t xml:space="preserve">инистерства цифровой экономики </w:t>
      </w:r>
      <w:r w:rsidRPr="00B6094D">
        <w:rPr>
          <w:rFonts w:ascii="PT Astra Serif" w:hAnsi="PT Astra Serif"/>
          <w:sz w:val="24"/>
          <w:szCs w:val="24"/>
        </w:rPr>
        <w:t xml:space="preserve">и конкуренции Ульяновской области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от 29.11.2018 №06-227 «Об 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B6094D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Муниципального унитарного</w:t>
      </w:r>
      <w:r>
        <w:rPr>
          <w:rFonts w:ascii="PT Astra Serif" w:hAnsi="PT Astra Serif"/>
          <w:sz w:val="24"/>
          <w:szCs w:val="24"/>
        </w:rPr>
        <w:t xml:space="preserve"> предприятия «</w:t>
      </w:r>
      <w:proofErr w:type="spellStart"/>
      <w:r>
        <w:rPr>
          <w:rFonts w:ascii="PT Astra Serif" w:hAnsi="PT Astra Serif"/>
          <w:sz w:val="24"/>
          <w:szCs w:val="24"/>
        </w:rPr>
        <w:t>Тепловодосервис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 w:rsidRPr="00B6094D">
        <w:rPr>
          <w:rFonts w:ascii="PT Astra Serif" w:hAnsi="PT Astra Serif"/>
          <w:sz w:val="24"/>
          <w:szCs w:val="24"/>
        </w:rPr>
        <w:t>на 2019-2023 годы»;</w:t>
      </w:r>
    </w:p>
    <w:p w:rsidR="00B6094D" w:rsidRPr="00B6094D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lastRenderedPageBreak/>
        <w:t>- приказ Агентства по регулированию цен и тарифов Ульяновско</w:t>
      </w:r>
      <w:r>
        <w:rPr>
          <w:rFonts w:ascii="PT Astra Serif" w:hAnsi="PT Astra Serif"/>
          <w:sz w:val="24"/>
          <w:szCs w:val="24"/>
        </w:rPr>
        <w:t xml:space="preserve">й области от 10.12.2020 №149-П </w:t>
      </w:r>
      <w:r w:rsidRPr="00B6094D">
        <w:rPr>
          <w:rFonts w:ascii="PT Astra Serif" w:hAnsi="PT Astra Serif"/>
          <w:sz w:val="24"/>
          <w:szCs w:val="24"/>
        </w:rPr>
        <w:t xml:space="preserve">«О внесении изменений в приказ Министерства цифровой экономики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и конкуренции Ульяновской области от 29.11.2018 №06-227»;</w:t>
      </w:r>
    </w:p>
    <w:p w:rsidR="00B6094D" w:rsidRPr="00570112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>- приказ Агентства по регулированию цен и тарифов Ульяновско</w:t>
      </w:r>
      <w:r>
        <w:rPr>
          <w:rFonts w:ascii="PT Astra Serif" w:hAnsi="PT Astra Serif"/>
          <w:sz w:val="24"/>
          <w:szCs w:val="24"/>
        </w:rPr>
        <w:t xml:space="preserve">й области от 02.12.2021 №131-П </w:t>
      </w:r>
      <w:r w:rsidRPr="00B6094D">
        <w:rPr>
          <w:rFonts w:ascii="PT Astra Serif" w:hAnsi="PT Astra Serif"/>
          <w:sz w:val="24"/>
          <w:szCs w:val="24"/>
        </w:rPr>
        <w:t xml:space="preserve">«О внесении изменений в приказ Министерства цифровой экономики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и конкуренции Ульяновской области от 29.11.2018 №06-227»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B6094D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консультант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570112" w:rsidRDefault="00B6094D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570112" w:rsidRDefault="00CA4FF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 СЛУШАЛИ:</w:t>
      </w:r>
    </w:p>
    <w:p w:rsidR="005A6AE6" w:rsidRDefault="005A6AE6" w:rsidP="005A6AE6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Аймятову</w:t>
      </w:r>
      <w:proofErr w:type="spellEnd"/>
      <w:r>
        <w:rPr>
          <w:rFonts w:ascii="PT Astra Serif" w:hAnsi="PT Astra Serif"/>
          <w:sz w:val="24"/>
          <w:szCs w:val="24"/>
        </w:rPr>
        <w:t xml:space="preserve"> Р.К</w:t>
      </w:r>
      <w:r w:rsidR="00CA4FFF" w:rsidRPr="00570112">
        <w:rPr>
          <w:rFonts w:ascii="PT Astra Serif" w:hAnsi="PT Astra Serif"/>
          <w:sz w:val="24"/>
          <w:szCs w:val="24"/>
        </w:rPr>
        <w:t>. по вопрос</w:t>
      </w:r>
      <w:r w:rsidR="00912AFC" w:rsidRPr="00570112">
        <w:rPr>
          <w:rFonts w:ascii="PT Astra Serif" w:hAnsi="PT Astra Serif"/>
          <w:sz w:val="24"/>
          <w:szCs w:val="24"/>
        </w:rPr>
        <w:t xml:space="preserve">у </w:t>
      </w:r>
      <w:r w:rsidR="009D2924" w:rsidRPr="00570112">
        <w:rPr>
          <w:rFonts w:ascii="PT Astra Serif" w:hAnsi="PT Astra Serif"/>
          <w:sz w:val="24"/>
          <w:szCs w:val="24"/>
        </w:rPr>
        <w:t xml:space="preserve">об </w:t>
      </w:r>
      <w:r w:rsidRPr="005A6AE6">
        <w:rPr>
          <w:rFonts w:ascii="PT Astra Serif" w:hAnsi="PT Astra Serif"/>
          <w:sz w:val="24"/>
          <w:szCs w:val="24"/>
        </w:rPr>
        <w:t>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5A6AE6">
        <w:rPr>
          <w:rFonts w:ascii="PT Astra Serif" w:hAnsi="PT Astra Serif"/>
          <w:sz w:val="24"/>
          <w:szCs w:val="24"/>
        </w:rPr>
        <w:t>и об установлении тарифов на питьевую</w:t>
      </w:r>
      <w:r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Pr="005A6AE6">
        <w:rPr>
          <w:rFonts w:ascii="PT Astra Serif" w:hAnsi="PT Astra Serif"/>
          <w:sz w:val="24"/>
          <w:szCs w:val="24"/>
        </w:rPr>
        <w:t>для Муниципального унитарного предприятия «</w:t>
      </w:r>
      <w:proofErr w:type="spellStart"/>
      <w:r w:rsidRPr="005A6AE6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5A6AE6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Pr="005A6AE6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5A6AE6">
        <w:rPr>
          <w:rFonts w:ascii="PT Astra Serif" w:hAnsi="PT Astra Serif"/>
          <w:sz w:val="24"/>
          <w:szCs w:val="24"/>
        </w:rPr>
        <w:t xml:space="preserve"> район» Ульяновской области на 2022 год.</w:t>
      </w:r>
      <w:r w:rsidR="00570112" w:rsidRPr="00570112">
        <w:rPr>
          <w:rFonts w:ascii="PT Astra Serif" w:hAnsi="PT Astra Serif"/>
          <w:sz w:val="24"/>
          <w:szCs w:val="24"/>
        </w:rPr>
        <w:t xml:space="preserve"> </w:t>
      </w:r>
    </w:p>
    <w:p w:rsidR="00C72A80" w:rsidRPr="00396FB1" w:rsidRDefault="00570112" w:rsidP="00396FB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spellStart"/>
      <w:r w:rsidR="005A6AE6">
        <w:rPr>
          <w:rFonts w:ascii="PT Astra Serif" w:hAnsi="PT Astra Serif"/>
          <w:sz w:val="24"/>
          <w:szCs w:val="24"/>
        </w:rPr>
        <w:t>Аймятова</w:t>
      </w:r>
      <w:proofErr w:type="spellEnd"/>
      <w:r w:rsidR="005A6AE6">
        <w:rPr>
          <w:rFonts w:ascii="PT Astra Serif" w:hAnsi="PT Astra Serif"/>
          <w:sz w:val="24"/>
          <w:szCs w:val="24"/>
        </w:rPr>
        <w:t xml:space="preserve"> Р.К</w:t>
      </w:r>
      <w:r w:rsidRPr="00570112">
        <w:rPr>
          <w:rFonts w:ascii="PT Astra Serif" w:hAnsi="PT Astra Serif"/>
          <w:sz w:val="24"/>
          <w:szCs w:val="24"/>
        </w:rPr>
        <w:t xml:space="preserve">. доложила, что </w:t>
      </w:r>
      <w:r w:rsidR="00C72A80" w:rsidRPr="00396FB1">
        <w:rPr>
          <w:rFonts w:ascii="PT Astra Serif" w:hAnsi="PT Astra Serif"/>
          <w:sz w:val="24"/>
          <w:szCs w:val="24"/>
        </w:rPr>
        <w:t xml:space="preserve">  </w:t>
      </w:r>
      <w:r w:rsidR="00396FB1">
        <w:rPr>
          <w:rFonts w:ascii="PT Astra Serif" w:hAnsi="PT Astra Serif"/>
          <w:sz w:val="24"/>
          <w:szCs w:val="24"/>
        </w:rPr>
        <w:t>г</w:t>
      </w:r>
      <w:r w:rsidR="00C72A80" w:rsidRPr="00396FB1">
        <w:rPr>
          <w:rFonts w:ascii="PT Astra Serif" w:hAnsi="PT Astra Serif"/>
          <w:sz w:val="24"/>
          <w:szCs w:val="24"/>
        </w:rPr>
        <w:t xml:space="preserve">осударственное регулирование тарифа на питьевую воду осуществляется  в соответствии Федеральным законом от 07.12.2011 № 416-ФЗ </w:t>
      </w:r>
      <w:r w:rsidR="00E364EF">
        <w:rPr>
          <w:rFonts w:ascii="PT Astra Serif" w:hAnsi="PT Astra Serif"/>
          <w:sz w:val="24"/>
          <w:szCs w:val="24"/>
        </w:rPr>
        <w:br/>
      </w:r>
      <w:r w:rsidR="00C72A80" w:rsidRPr="00396FB1">
        <w:rPr>
          <w:rFonts w:ascii="PT Astra Serif" w:hAnsi="PT Astra Serif"/>
          <w:sz w:val="24"/>
          <w:szCs w:val="24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C72A80" w:rsidRPr="00396FB1" w:rsidRDefault="00C72A80" w:rsidP="00396FB1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396FB1">
        <w:rPr>
          <w:rFonts w:ascii="PT Astra Serif" w:hAnsi="PT Astra Serif"/>
          <w:sz w:val="24"/>
          <w:szCs w:val="24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396FB1">
        <w:rPr>
          <w:rFonts w:ascii="PT Astra Serif" w:hAnsi="PT Astra Serif"/>
          <w:sz w:val="24"/>
          <w:szCs w:val="24"/>
        </w:rPr>
        <w:t xml:space="preserve"> тарифов в сфере водоснабжения и водоотведения».</w:t>
      </w:r>
    </w:p>
    <w:p w:rsidR="00C72A80" w:rsidRPr="00396FB1" w:rsidRDefault="00C72A80" w:rsidP="00396FB1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Расчёты необходимой величины расходов на питьевую воду для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 приведены  в таблице  «Смета расходов».</w:t>
      </w:r>
    </w:p>
    <w:p w:rsidR="00E364EF" w:rsidRDefault="00E364EF" w:rsidP="00E364EF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«Производственные расходы»</w:t>
      </w: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1" w:name="_Toc278528025"/>
      <w:r w:rsidRPr="00396FB1">
        <w:rPr>
          <w:rFonts w:ascii="PT Astra Serif" w:hAnsi="PT Astra Serif"/>
          <w:b/>
          <w:sz w:val="24"/>
          <w:szCs w:val="24"/>
        </w:rPr>
        <w:t>Статья «Расходы на приобретение сырья и материалов»</w:t>
      </w:r>
    </w:p>
    <w:p w:rsidR="00C72A80" w:rsidRPr="00396FB1" w:rsidRDefault="00C72A80" w:rsidP="00396FB1">
      <w:pPr>
        <w:pStyle w:val="3"/>
        <w:ind w:left="0"/>
        <w:jc w:val="both"/>
        <w:rPr>
          <w:rFonts w:ascii="PT Astra Serif" w:hAnsi="PT Astra Serif"/>
          <w:sz w:val="24"/>
        </w:rPr>
      </w:pPr>
      <w:r w:rsidRPr="00396FB1">
        <w:rPr>
          <w:rFonts w:ascii="PT Astra Serif" w:hAnsi="PT Astra Serif"/>
          <w:b w:val="0"/>
          <w:bCs w:val="0"/>
          <w:sz w:val="24"/>
        </w:rPr>
        <w:t xml:space="preserve">Затраты по данной статье исключены из сметы расходов на 2022 год в связи с тем, что </w:t>
      </w:r>
      <w:r w:rsidR="00E364EF">
        <w:rPr>
          <w:rFonts w:ascii="PT Astra Serif" w:hAnsi="PT Astra Serif"/>
          <w:b w:val="0"/>
          <w:bCs w:val="0"/>
          <w:sz w:val="24"/>
        </w:rPr>
        <w:br/>
      </w:r>
      <w:r w:rsidRPr="00396FB1">
        <w:rPr>
          <w:rFonts w:ascii="PT Astra Serif" w:hAnsi="PT Astra Serif"/>
          <w:b w:val="0"/>
          <w:bCs w:val="0"/>
          <w:sz w:val="24"/>
        </w:rPr>
        <w:t>в тарифном деле отсутствуют подтверждающие материалы.</w:t>
      </w:r>
    </w:p>
    <w:p w:rsidR="00C72A80" w:rsidRPr="00396FB1" w:rsidRDefault="00C72A80" w:rsidP="00396FB1">
      <w:pPr>
        <w:pStyle w:val="3"/>
        <w:ind w:left="0"/>
        <w:jc w:val="both"/>
        <w:rPr>
          <w:rFonts w:ascii="PT Astra Serif" w:hAnsi="PT Astra Serif"/>
          <w:b w:val="0"/>
          <w:bCs w:val="0"/>
          <w:sz w:val="24"/>
        </w:rPr>
      </w:pPr>
    </w:p>
    <w:p w:rsidR="00C72A80" w:rsidRPr="00396FB1" w:rsidRDefault="00C72A80" w:rsidP="00E364EF">
      <w:pPr>
        <w:pStyle w:val="3"/>
        <w:rPr>
          <w:rFonts w:ascii="PT Astra Serif" w:hAnsi="PT Astra Serif"/>
          <w:sz w:val="24"/>
        </w:rPr>
      </w:pPr>
      <w:r w:rsidRPr="00396FB1">
        <w:rPr>
          <w:rFonts w:ascii="PT Astra Serif" w:hAnsi="PT Astra Serif"/>
          <w:sz w:val="24"/>
        </w:rPr>
        <w:t>Статья «Электроэнергия»</w:t>
      </w:r>
      <w:bookmarkEnd w:id="1"/>
    </w:p>
    <w:p w:rsidR="00C72A80" w:rsidRPr="00396FB1" w:rsidRDefault="00C72A80" w:rsidP="00E364EF">
      <w:pPr>
        <w:pStyle w:val="31"/>
        <w:jc w:val="center"/>
        <w:rPr>
          <w:rFonts w:ascii="PT Astra Serif" w:hAnsi="PT Astra Serif"/>
          <w:b/>
          <w:bCs/>
          <w:sz w:val="24"/>
          <w:szCs w:val="24"/>
        </w:rPr>
      </w:pPr>
      <w:r w:rsidRPr="00396FB1">
        <w:rPr>
          <w:rFonts w:ascii="PT Astra Serif" w:hAnsi="PT Astra Serif"/>
          <w:b/>
          <w:bCs/>
          <w:sz w:val="24"/>
          <w:szCs w:val="24"/>
        </w:rPr>
        <w:t>Анализ затрат на электроэнергию</w:t>
      </w:r>
    </w:p>
    <w:p w:rsidR="00C72A80" w:rsidRPr="00396FB1" w:rsidRDefault="00C72A80" w:rsidP="00396FB1">
      <w:pPr>
        <w:pStyle w:val="31"/>
        <w:rPr>
          <w:rFonts w:ascii="PT Astra Serif" w:hAnsi="PT Astra Serif"/>
          <w:b/>
          <w:sz w:val="24"/>
          <w:szCs w:val="24"/>
        </w:rPr>
      </w:pPr>
      <w:proofErr w:type="gramStart"/>
      <w:r w:rsidRPr="00396FB1">
        <w:rPr>
          <w:rFonts w:ascii="PT Astra Serif" w:hAnsi="PT Astra Serif"/>
          <w:sz w:val="24"/>
          <w:szCs w:val="24"/>
        </w:rPr>
        <w:t>Предприятие предложило на 2022 год сумму расходов по данной статье в размере 3089,2 тыс. руб., проанализировав представленные предприятием плановые и фактические затраты по электроэнергии, счета – фактуры, расчёты предприятия,  исходя из объёма поднятой воды – 500 тыс. м3  на 2022 год, удельного расхода электроэнергии  – 1,23 квт. час/м3 (принят согласно утверждённому в 2022 году по предыдущей организации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>») и прогнозного тарифа</w:t>
      </w:r>
      <w:proofErr w:type="gramEnd"/>
      <w:r w:rsidRPr="00396FB1">
        <w:rPr>
          <w:rFonts w:ascii="PT Astra Serif" w:hAnsi="PT Astra Serif"/>
          <w:sz w:val="24"/>
          <w:szCs w:val="24"/>
        </w:rPr>
        <w:t xml:space="preserve"> электроэнергии – 8,39 руб./</w:t>
      </w:r>
      <w:proofErr w:type="spellStart"/>
      <w:r w:rsidRPr="00396FB1">
        <w:rPr>
          <w:rFonts w:ascii="PT Astra Serif" w:hAnsi="PT Astra Serif"/>
          <w:sz w:val="24"/>
          <w:szCs w:val="24"/>
        </w:rPr>
        <w:t>кВт</w:t>
      </w:r>
      <w:proofErr w:type="gramStart"/>
      <w:r w:rsidRPr="00396FB1">
        <w:rPr>
          <w:rFonts w:ascii="PT Astra Serif" w:hAnsi="PT Astra Serif"/>
          <w:sz w:val="24"/>
          <w:szCs w:val="24"/>
        </w:rPr>
        <w:t>.ч</w:t>
      </w:r>
      <w:proofErr w:type="gramEnd"/>
      <w:r w:rsidRPr="00396FB1">
        <w:rPr>
          <w:rFonts w:ascii="PT Astra Serif" w:hAnsi="PT Astra Serif"/>
          <w:sz w:val="24"/>
          <w:szCs w:val="24"/>
        </w:rPr>
        <w:t>ас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</w:t>
      </w:r>
      <w:r w:rsidRPr="00396FB1">
        <w:rPr>
          <w:rFonts w:ascii="PT Astra Serif" w:hAnsi="PT Astra Serif"/>
          <w:sz w:val="24"/>
          <w:szCs w:val="24"/>
        </w:rPr>
        <w:br/>
        <w:t xml:space="preserve">на 2022 год, эксперты считают необходимым признать экономически обоснованной сумму затрат по данной статье в размере </w:t>
      </w:r>
      <w:r w:rsidRPr="00396FB1">
        <w:rPr>
          <w:rFonts w:ascii="PT Astra Serif" w:hAnsi="PT Astra Serif"/>
          <w:b/>
          <w:sz w:val="24"/>
          <w:szCs w:val="24"/>
        </w:rPr>
        <w:t xml:space="preserve"> 3089,2 тыс. руб. </w:t>
      </w:r>
    </w:p>
    <w:p w:rsidR="00E364EF" w:rsidRDefault="00E364EF" w:rsidP="00396FB1">
      <w:pPr>
        <w:pStyle w:val="31"/>
        <w:tabs>
          <w:tab w:val="center" w:pos="5045"/>
        </w:tabs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pStyle w:val="31"/>
        <w:tabs>
          <w:tab w:val="center" w:pos="5045"/>
        </w:tabs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C72A80" w:rsidRPr="00396FB1" w:rsidRDefault="00C72A80" w:rsidP="00396FB1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Договор энергоснабжения № 155267ЭО  от 15.12.202</w:t>
      </w:r>
    </w:p>
    <w:p w:rsidR="00C72A80" w:rsidRPr="00396FB1" w:rsidRDefault="00C72A80" w:rsidP="00396FB1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Счета фактуры за электроэнергию.</w:t>
      </w:r>
    </w:p>
    <w:p w:rsidR="00E364EF" w:rsidRDefault="00E364EF" w:rsidP="00396FB1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364EF" w:rsidRDefault="00E364EF" w:rsidP="00396FB1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364EF" w:rsidRDefault="00E364EF" w:rsidP="00396FB1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lastRenderedPageBreak/>
        <w:t>Статья «Расходы на оплату труда и отчисления на социальные нужды основного производственного персонала, в том числе налоги и сборы»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</w:t>
      </w:r>
      <w:r w:rsidRPr="00396FB1">
        <w:rPr>
          <w:rFonts w:ascii="PT Astra Serif" w:hAnsi="PT Astra Serif"/>
          <w:sz w:val="24"/>
          <w:szCs w:val="24"/>
        </w:rPr>
        <w:br/>
        <w:t xml:space="preserve">5797,30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</w:t>
      </w:r>
      <w:proofErr w:type="spellStart"/>
      <w:r w:rsidRPr="00396FB1">
        <w:rPr>
          <w:rFonts w:ascii="PT Astra Serif" w:hAnsi="PT Astra Serif"/>
          <w:sz w:val="24"/>
          <w:szCs w:val="24"/>
        </w:rPr>
        <w:t>пп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15 постановления Правительства РФ № 406 </w:t>
      </w:r>
      <w:r w:rsidRPr="00396FB1">
        <w:rPr>
          <w:rFonts w:ascii="PT Astra Serif" w:hAnsi="PT Astra Serif"/>
          <w:sz w:val="24"/>
          <w:szCs w:val="24"/>
        </w:rPr>
        <w:br/>
        <w:t xml:space="preserve">«О государственном регулировании тарифов в сфере водоснабжения и водоотведения» расчет тарифов произведен исходя из расходов предыдущей организации </w:t>
      </w:r>
      <w:r w:rsidR="003B43D2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sz w:val="24"/>
          <w:szCs w:val="24"/>
        </w:rPr>
        <w:t>МУП 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»», а также на основании установленных тарифов на 2022 год.  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Проанализировав расчёты предприятия, штатное расписание, эксперты </w:t>
      </w:r>
      <w:r w:rsidRPr="00396FB1">
        <w:rPr>
          <w:rFonts w:ascii="PT Astra Serif" w:hAnsi="PT Astra Serif"/>
          <w:sz w:val="24"/>
          <w:szCs w:val="24"/>
        </w:rPr>
        <w:br/>
        <w:t>не  согласны с предложением предприятия, и с учетом численности производственного персонала в количестве 16,5 человек со среднемесячной заработной платой в размере 14030,30 руб. фонд платы труда в год составит 2778,00 тыс. руб.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п.2 ст.12 Федерального закона от 24.07.2009 № 212-ФЗ </w:t>
      </w:r>
      <w:r w:rsidRPr="00396FB1">
        <w:rPr>
          <w:rFonts w:ascii="PT Astra Serif" w:hAnsi="PT Astra Serif"/>
          <w:sz w:val="24"/>
          <w:szCs w:val="24"/>
        </w:rPr>
        <w:br/>
        <w:t xml:space="preserve">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 в размере 833,4 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 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считают признать экономически обоснованными затраты по данной статье </w:t>
      </w:r>
      <w:r w:rsidRPr="00396FB1">
        <w:rPr>
          <w:rFonts w:ascii="PT Astra Serif" w:hAnsi="PT Astra Serif"/>
          <w:sz w:val="24"/>
          <w:szCs w:val="24"/>
        </w:rPr>
        <w:br/>
        <w:t xml:space="preserve">в размере 3611,40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E364EF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C72A80" w:rsidRPr="00396FB1" w:rsidRDefault="00C72A80" w:rsidP="00396FB1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Штатное расписание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</w:t>
      </w:r>
    </w:p>
    <w:p w:rsidR="00C72A80" w:rsidRPr="00396FB1" w:rsidRDefault="00C72A80" w:rsidP="00396FB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Численность производственного  персонала 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396FB1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396FB1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</w:t>
      </w:r>
      <w:proofErr w:type="spellStart"/>
      <w:r w:rsidRPr="00396FB1">
        <w:rPr>
          <w:rFonts w:ascii="PT Astra Serif" w:hAnsi="PT Astra Serif"/>
          <w:sz w:val="24"/>
          <w:szCs w:val="24"/>
        </w:rPr>
        <w:t>хозяйства».В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расчет тарифа принята численность 16,5 чел., нормативная численность составляет  20,8 чел.</w:t>
      </w:r>
    </w:p>
    <w:p w:rsidR="00E364EF" w:rsidRDefault="00E364EF" w:rsidP="00E364EF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72A80" w:rsidRPr="00396FB1" w:rsidRDefault="00C72A80" w:rsidP="00E364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b/>
          <w:bCs/>
          <w:sz w:val="24"/>
          <w:szCs w:val="24"/>
        </w:rPr>
        <w:t xml:space="preserve">Расчет нормативной численности водопроводной сети </w:t>
      </w:r>
      <w:proofErr w:type="spellStart"/>
      <w:r w:rsidRPr="00396FB1">
        <w:rPr>
          <w:rFonts w:ascii="PT Astra Serif" w:hAnsi="PT Astra Serif"/>
          <w:b/>
          <w:bCs/>
          <w:sz w:val="24"/>
          <w:szCs w:val="24"/>
        </w:rPr>
        <w:t>р.п</w:t>
      </w:r>
      <w:proofErr w:type="spellEnd"/>
      <w:r w:rsidRPr="00396FB1">
        <w:rPr>
          <w:rFonts w:ascii="PT Astra Serif" w:hAnsi="PT Astra Serif"/>
          <w:b/>
          <w:bCs/>
          <w:sz w:val="24"/>
          <w:szCs w:val="24"/>
        </w:rPr>
        <w:t>. Кузоватово</w:t>
      </w:r>
    </w:p>
    <w:p w:rsidR="00C72A80" w:rsidRPr="00396FB1" w:rsidRDefault="00C72A80" w:rsidP="00396FB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Нормативная численность рабочих рассчитана согласно, Типовых отраслевых норм численности работников водопроводно-канализационного хозяйства  Приказа Министерства строительства и жилищно-коммунального хозяйства Российской Федерации (Таблица 20)</w:t>
      </w:r>
    </w:p>
    <w:p w:rsidR="00C72A80" w:rsidRPr="00396FB1" w:rsidRDefault="00C72A80" w:rsidP="00396FB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17"/>
        <w:tblW w:w="9810" w:type="dxa"/>
        <w:tblLayout w:type="fixed"/>
        <w:tblLook w:val="04A0" w:firstRow="1" w:lastRow="0" w:firstColumn="1" w:lastColumn="0" w:noHBand="0" w:noVBand="1"/>
      </w:tblPr>
      <w:tblGrid>
        <w:gridCol w:w="4646"/>
        <w:gridCol w:w="5164"/>
      </w:tblGrid>
      <w:tr w:rsidR="00C72A80" w:rsidRPr="00396FB1" w:rsidTr="00C72A80">
        <w:trPr>
          <w:trHeight w:val="52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Протяжённость водопроводной сети, </w:t>
            </w:r>
            <w:proofErr w:type="gramStart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км</w:t>
            </w:r>
            <w:proofErr w:type="gramEnd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Нормативная численность, чел.</w:t>
            </w:r>
          </w:p>
        </w:tc>
      </w:tr>
      <w:tr w:rsidR="00C72A80" w:rsidRPr="00396FB1" w:rsidTr="00C72A80">
        <w:trPr>
          <w:trHeight w:val="5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от 35 до 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7-10</w:t>
            </w:r>
          </w:p>
        </w:tc>
      </w:tr>
      <w:tr w:rsidR="00C72A80" w:rsidRPr="00396FB1" w:rsidTr="00C72A80">
        <w:trPr>
          <w:trHeight w:val="56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Нормативная численность работников участков водопроводной сети составит   44 /50*10= 8,8 человек.</w:t>
            </w:r>
          </w:p>
        </w:tc>
      </w:tr>
    </w:tbl>
    <w:p w:rsidR="00C72A80" w:rsidRPr="00396FB1" w:rsidRDefault="00C72A80" w:rsidP="00E364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Расчет нормативной численности одновременно обслуживаемых насосов</w:t>
      </w:r>
      <w:r w:rsidR="00E364EF">
        <w:rPr>
          <w:rFonts w:ascii="PT Astra Serif" w:hAnsi="PT Astra Serif"/>
          <w:b/>
          <w:sz w:val="24"/>
          <w:szCs w:val="24"/>
        </w:rPr>
        <w:br/>
      </w:r>
      <w:r w:rsidRPr="00396FB1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396FB1">
        <w:rPr>
          <w:rFonts w:ascii="PT Astra Serif" w:hAnsi="PT Astra Serif"/>
          <w:b/>
          <w:sz w:val="24"/>
          <w:szCs w:val="24"/>
        </w:rPr>
        <w:t>р.п</w:t>
      </w:r>
      <w:proofErr w:type="spellEnd"/>
      <w:r w:rsidRPr="00396FB1">
        <w:rPr>
          <w:rFonts w:ascii="PT Astra Serif" w:hAnsi="PT Astra Serif"/>
          <w:b/>
          <w:sz w:val="24"/>
          <w:szCs w:val="24"/>
        </w:rPr>
        <w:t>. Кузоватово</w:t>
      </w:r>
    </w:p>
    <w:p w:rsidR="00C72A80" w:rsidRPr="00396FB1" w:rsidRDefault="00C72A80" w:rsidP="00396FB1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Нормативная численность рабочих рассчитана согласно, Типовых отраслевых норм численности работников водопроводно-канализационного хозяйства  Приказа Министерства строительства и жилищно-коммунального хозяйства Российской Федерации (Таблица 23)</w:t>
      </w: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739"/>
      </w:tblGrid>
      <w:tr w:rsidR="00C72A80" w:rsidRPr="00396FB1" w:rsidTr="00C72A80"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Количество одновременно обслуживаемых насосов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Норма численности работников, чел.</w:t>
            </w:r>
          </w:p>
        </w:tc>
      </w:tr>
      <w:tr w:rsidR="00C72A80" w:rsidRPr="00396FB1" w:rsidTr="00C72A80"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>6-10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>7-10</w:t>
            </w:r>
          </w:p>
        </w:tc>
      </w:tr>
      <w:tr w:rsidR="00C72A80" w:rsidRPr="00396FB1" w:rsidTr="00C72A80"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>свыше 10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 xml:space="preserve">1 человек на каждые последующие 5 </w:t>
            </w:r>
            <w:r w:rsidRPr="00396FB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насосов</w:t>
            </w:r>
          </w:p>
        </w:tc>
      </w:tr>
      <w:tr w:rsidR="00C72A80" w:rsidRPr="00396FB1" w:rsidTr="00C72A80"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Нормативная численность работников составит   10+1+1=12 </w:t>
            </w:r>
          </w:p>
        </w:tc>
      </w:tr>
    </w:tbl>
    <w:p w:rsidR="00C72A80" w:rsidRPr="00396FB1" w:rsidRDefault="00C72A80" w:rsidP="00396FB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Итого норматив  численности услуги водоснабжения норматив сети 8,8+12=20,8</w:t>
      </w:r>
    </w:p>
    <w:p w:rsidR="00C72A80" w:rsidRPr="00396FB1" w:rsidRDefault="00C72A80" w:rsidP="00E364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«Прочие производственные расходы»</w:t>
      </w:r>
    </w:p>
    <w:p w:rsidR="00C72A80" w:rsidRPr="00396FB1" w:rsidRDefault="00C72A80" w:rsidP="00396FB1">
      <w:pPr>
        <w:pStyle w:val="afd"/>
        <w:spacing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65,7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396FB1">
      <w:pPr>
        <w:pStyle w:val="afd"/>
        <w:spacing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Проанализировав расчётные материалы, эксперты не согласны </w:t>
      </w:r>
      <w:r w:rsidRPr="00396FB1">
        <w:rPr>
          <w:rFonts w:ascii="PT Astra Serif" w:hAnsi="PT Astra Serif"/>
          <w:sz w:val="24"/>
          <w:szCs w:val="24"/>
        </w:rPr>
        <w:br/>
        <w:t>с предложением предприятия и предлагают признать экономически обоснованными  затраты в сумме</w:t>
      </w:r>
      <w:r w:rsidRPr="00396FB1">
        <w:rPr>
          <w:rFonts w:ascii="PT Astra Serif" w:hAnsi="PT Astra Serif"/>
          <w:b/>
          <w:sz w:val="24"/>
          <w:szCs w:val="24"/>
        </w:rPr>
        <w:t xml:space="preserve"> 55,7 тыс. руб.,</w:t>
      </w:r>
      <w:r w:rsidRPr="00396FB1">
        <w:rPr>
          <w:rFonts w:ascii="PT Astra Serif" w:hAnsi="PT Astra Serif"/>
          <w:sz w:val="24"/>
          <w:szCs w:val="24"/>
        </w:rPr>
        <w:t xml:space="preserve">  затраты на контроль качества воды приняты на основании договора с ОГБУ «Новоспасский центр ветеринарии и безопасности продовольствия» </w:t>
      </w:r>
      <w:r w:rsidRPr="00396FB1">
        <w:rPr>
          <w:rFonts w:ascii="PT Astra Serif" w:hAnsi="PT Astra Serif"/>
          <w:sz w:val="24"/>
          <w:szCs w:val="24"/>
        </w:rPr>
        <w:br/>
        <w:t>на проведение лабораторно-диагностических исследований.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Обосновывающий материал:</w:t>
      </w:r>
    </w:p>
    <w:p w:rsidR="00C72A80" w:rsidRPr="00396FB1" w:rsidRDefault="00C72A80" w:rsidP="00396FB1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Договор с ОГБУ «Новоспасский центр ветеринарии и безопасности продовольствия» №23 на проведение лабораторно-диагностических исследований от 10.01.2022(стр. 59-60 тарифного дела)</w:t>
      </w:r>
    </w:p>
    <w:p w:rsidR="00E364EF" w:rsidRDefault="00E364EF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Ремонтные расходы</w:t>
      </w: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«Расходы на текущий ремонт»</w:t>
      </w:r>
    </w:p>
    <w:p w:rsidR="00C72A80" w:rsidRPr="00396FB1" w:rsidRDefault="00C72A80" w:rsidP="00396FB1">
      <w:pPr>
        <w:pStyle w:val="afd"/>
        <w:spacing w:line="240" w:lineRule="auto"/>
        <w:ind w:firstLine="851"/>
        <w:jc w:val="both"/>
        <w:rPr>
          <w:rFonts w:ascii="PT Astra Serif" w:hAnsi="PT Astra Serif"/>
          <w:sz w:val="24"/>
          <w:szCs w:val="24"/>
          <w:lang w:val="x-none"/>
        </w:rPr>
      </w:pPr>
      <w:r w:rsidRPr="00396FB1">
        <w:rPr>
          <w:rFonts w:ascii="PT Astra Serif" w:hAnsi="PT Astra Serif"/>
          <w:sz w:val="24"/>
          <w:szCs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C72A80" w:rsidRPr="00396FB1" w:rsidRDefault="00FC4ADC" w:rsidP="00396FB1">
      <w:pPr>
        <w:widowControl/>
        <w:suppressAutoHyphens w:val="0"/>
        <w:autoSpaceDN/>
        <w:spacing w:after="0" w:line="240" w:lineRule="auto"/>
        <w:ind w:left="3193" w:firstLine="347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C72A80" w:rsidRPr="00396FB1">
        <w:rPr>
          <w:rFonts w:ascii="PT Astra Serif" w:hAnsi="PT Astra Serif"/>
          <w:b/>
          <w:sz w:val="24"/>
          <w:szCs w:val="24"/>
          <w:u w:val="single"/>
        </w:rPr>
        <w:t>«Административные расходы»</w:t>
      </w:r>
    </w:p>
    <w:p w:rsidR="00C72A80" w:rsidRPr="00396FB1" w:rsidRDefault="00C72A80" w:rsidP="003B43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 xml:space="preserve">Статья «Расходы на оплату труда и отчисления на </w:t>
      </w:r>
      <w:proofErr w:type="spellStart"/>
      <w:r w:rsidRPr="00396FB1">
        <w:rPr>
          <w:rFonts w:ascii="PT Astra Serif" w:hAnsi="PT Astra Serif"/>
          <w:b/>
          <w:sz w:val="24"/>
          <w:szCs w:val="24"/>
        </w:rPr>
        <w:t>соцнужды</w:t>
      </w:r>
      <w:proofErr w:type="spellEnd"/>
      <w:r w:rsidRPr="00396FB1">
        <w:rPr>
          <w:rFonts w:ascii="PT Astra Serif" w:hAnsi="PT Astra Serif"/>
          <w:b/>
          <w:sz w:val="24"/>
          <w:szCs w:val="24"/>
        </w:rPr>
        <w:t xml:space="preserve"> административно-управленческого персонала с налогами и сборами»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Предприятие предложило на 2022 год сумму расходов по данной статье в размере 3459,70 тыс. руб.,</w:t>
      </w:r>
      <w:r w:rsidRPr="00396FB1">
        <w:rPr>
          <w:rFonts w:ascii="PT Astra Serif" w:hAnsi="PT Astra Serif"/>
          <w:b/>
          <w:sz w:val="24"/>
          <w:szCs w:val="24"/>
        </w:rPr>
        <w:t xml:space="preserve"> </w:t>
      </w:r>
    </w:p>
    <w:p w:rsidR="00C72A80" w:rsidRPr="00396FB1" w:rsidRDefault="00C72A80" w:rsidP="003B43D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Нормативная численность рабочих рассчитана согласно, Типовых отраслевых норм численности работников водопроводно-канализационного хозяйства  Приказа Министерства строительства и жилищно-коммунального хозяйства Российской Федерации (Таблица 20)</w:t>
      </w:r>
    </w:p>
    <w:p w:rsidR="00C72A80" w:rsidRPr="00396FB1" w:rsidRDefault="00C72A80" w:rsidP="00396FB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17"/>
        <w:tblW w:w="9810" w:type="dxa"/>
        <w:tblLayout w:type="fixed"/>
        <w:tblLook w:val="04A0" w:firstRow="1" w:lastRow="0" w:firstColumn="1" w:lastColumn="0" w:noHBand="0" w:noVBand="1"/>
      </w:tblPr>
      <w:tblGrid>
        <w:gridCol w:w="4646"/>
        <w:gridCol w:w="5164"/>
      </w:tblGrid>
      <w:tr w:rsidR="00C72A80" w:rsidRPr="00396FB1" w:rsidTr="00C72A80">
        <w:trPr>
          <w:trHeight w:val="52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Протяжённость водопроводной сети, </w:t>
            </w:r>
            <w:proofErr w:type="gramStart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км</w:t>
            </w:r>
            <w:proofErr w:type="gramEnd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Нормативная численность, чел.</w:t>
            </w:r>
          </w:p>
        </w:tc>
      </w:tr>
      <w:tr w:rsidR="00C72A80" w:rsidRPr="00396FB1" w:rsidTr="00C72A80">
        <w:trPr>
          <w:trHeight w:val="5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от 35 до 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7-10</w:t>
            </w:r>
          </w:p>
        </w:tc>
      </w:tr>
      <w:tr w:rsidR="00C72A80" w:rsidRPr="00396FB1" w:rsidTr="00C72A80">
        <w:trPr>
          <w:trHeight w:val="56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Нормативная численность работников участков водопроводной сети составит   44 /50*10= 8,8 человек.</w:t>
            </w:r>
          </w:p>
        </w:tc>
      </w:tr>
    </w:tbl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Расчет административного персонала осуществлен в соответствии пунктом </w:t>
      </w:r>
      <w:r w:rsidR="003B43D2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sz w:val="24"/>
          <w:szCs w:val="24"/>
        </w:rPr>
        <w:t>6 (методом интерполяции) Приказа Министерства строительства и жилищно-коммунального хозяйства РФ от 23.03.2020 № 154/</w:t>
      </w:r>
      <w:proofErr w:type="spellStart"/>
      <w:proofErr w:type="gramStart"/>
      <w:r w:rsidRPr="00396FB1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396FB1">
        <w:rPr>
          <w:rFonts w:ascii="PT Astra Serif" w:hAnsi="PT Astra Serif"/>
          <w:sz w:val="24"/>
          <w:szCs w:val="24"/>
        </w:rPr>
        <w:t>: на 100 человек численности организации - норма 29 чел., на 27,3 чел. приходится 7,9 чел.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Проанализировав расчёты предприятия, штатное расписание, эксперты не согласны  с предложением предприятия и с  учетом численности административного персонала</w:t>
      </w:r>
      <w:r w:rsidRPr="00396FB1">
        <w:rPr>
          <w:rFonts w:ascii="PT Astra Serif" w:hAnsi="PT Astra Serif"/>
          <w:sz w:val="24"/>
          <w:szCs w:val="24"/>
        </w:rPr>
        <w:br/>
        <w:t xml:space="preserve">в количестве 6 человек со среднемесячной заработной платой в размере 21000 руб., фонд оплаты труда составит 1512,00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ублей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Численность административного персонала в количестве 6 человек, соответствует рассчитанной нормативной численности 7,9 человек.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п.2 ст.12 Федерального закона от 24.07.2009 № 212-ФЗ </w:t>
      </w:r>
      <w:r w:rsidRPr="00396FB1">
        <w:rPr>
          <w:rFonts w:ascii="PT Astra Serif" w:hAnsi="PT Astra Serif"/>
          <w:sz w:val="24"/>
          <w:szCs w:val="24"/>
        </w:rPr>
        <w:br/>
        <w:t xml:space="preserve">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</w:t>
      </w:r>
      <w:r w:rsidRPr="00396FB1">
        <w:rPr>
          <w:rFonts w:ascii="PT Astra Serif" w:hAnsi="PT Astra Serif"/>
          <w:sz w:val="24"/>
          <w:szCs w:val="24"/>
        </w:rPr>
        <w:lastRenderedPageBreak/>
        <w:t xml:space="preserve">медицинского страхования,  экспертами произведён расчёт отчислений на страховые взносы в размере 30,0 % к сумме затрат на оплату труда в размере 453,6 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 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Таким образом, эксперты предлагают необходимым признать экономически обоснованными затратами по данной статье в размере 1965,60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ублей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3B43D2" w:rsidRDefault="003B43D2" w:rsidP="003B43D2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C72A80" w:rsidRPr="00396FB1" w:rsidRDefault="00C72A80" w:rsidP="003B43D2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Штатное расписание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«Расходы на оплату сторонним организациям»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«Амортизация»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«Расходы, связанные с уплатой налогов и сборов»</w:t>
      </w:r>
    </w:p>
    <w:p w:rsidR="00C72A80" w:rsidRPr="00396FB1" w:rsidRDefault="00C72A80" w:rsidP="003B43D2">
      <w:pPr>
        <w:pStyle w:val="afd"/>
        <w:spacing w:after="0" w:line="240" w:lineRule="auto"/>
        <w:ind w:firstLine="900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327,00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В соответствии с </w:t>
      </w:r>
      <w:proofErr w:type="spellStart"/>
      <w:r w:rsidRPr="00396FB1">
        <w:rPr>
          <w:rFonts w:ascii="PT Astra Serif" w:hAnsi="PT Astra Serif"/>
          <w:sz w:val="24"/>
          <w:szCs w:val="24"/>
        </w:rPr>
        <w:t>пп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15 постановления Правительства РФ № 406 </w:t>
      </w:r>
      <w:r w:rsidRPr="00396FB1">
        <w:rPr>
          <w:rFonts w:ascii="PT Astra Serif" w:hAnsi="PT Astra Serif"/>
          <w:sz w:val="24"/>
          <w:szCs w:val="24"/>
        </w:rPr>
        <w:br/>
        <w:t xml:space="preserve">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</w:t>
      </w:r>
      <w:r w:rsidRPr="00396FB1">
        <w:rPr>
          <w:rFonts w:ascii="PT Astra Serif" w:hAnsi="PT Astra Serif"/>
          <w:sz w:val="24"/>
          <w:szCs w:val="24"/>
        </w:rPr>
        <w:br/>
        <w:t>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>», а также на основании установленных тарифов на 2022 год.</w:t>
      </w:r>
    </w:p>
    <w:p w:rsidR="00C72A80" w:rsidRPr="00396FB1" w:rsidRDefault="00C72A80" w:rsidP="003B43D2">
      <w:pPr>
        <w:pStyle w:val="afd"/>
        <w:spacing w:after="0" w:line="240" w:lineRule="auto"/>
        <w:ind w:firstLine="900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Таким образом, рассчитав размер налога по формуле: населению (288*214/1000) +</w:t>
      </w:r>
      <w:r w:rsidRPr="00396FB1">
        <w:rPr>
          <w:rFonts w:ascii="PT Astra Serif" w:hAnsi="PT Astra Serif"/>
          <w:sz w:val="24"/>
          <w:szCs w:val="24"/>
        </w:rPr>
        <w:br/>
        <w:t xml:space="preserve">бюджетным потребителям (13*1064,88/1000) + прочим потребителям (15*1064,88/1000) = 91,45, эксперты  предлагают признать экономически обоснованными  затраты по статье «Водный налог и плата за пользование водным объектом»  в сумме 91,45 тыс. руб. </w:t>
      </w:r>
      <w:r w:rsidRPr="00396FB1">
        <w:rPr>
          <w:rFonts w:ascii="PT Astra Serif" w:hAnsi="PT Astra Serif"/>
          <w:sz w:val="24"/>
          <w:szCs w:val="24"/>
        </w:rPr>
        <w:br/>
        <w:t>на 2022 год.</w:t>
      </w:r>
    </w:p>
    <w:p w:rsidR="00C72A80" w:rsidRPr="00396FB1" w:rsidRDefault="00C72A80" w:rsidP="003B43D2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72A80" w:rsidRPr="00396FB1" w:rsidRDefault="00C72A80" w:rsidP="003B43D2">
      <w:pPr>
        <w:pStyle w:val="afd"/>
        <w:spacing w:line="240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«Необходимая валовая выручка и объём реализации питьевой воды»</w:t>
      </w:r>
    </w:p>
    <w:tbl>
      <w:tblPr>
        <w:tblW w:w="8790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365"/>
        <w:gridCol w:w="2231"/>
        <w:gridCol w:w="2119"/>
      </w:tblGrid>
      <w:tr w:rsidR="00C72A80" w:rsidRPr="00396FB1" w:rsidTr="003B43D2">
        <w:trPr>
          <w:trHeight w:val="38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Ед.</w:t>
            </w:r>
          </w:p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изм.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Предложение 2022г.</w:t>
            </w:r>
          </w:p>
        </w:tc>
      </w:tr>
      <w:tr w:rsidR="00C72A80" w:rsidRPr="00396FB1" w:rsidTr="003B43D2">
        <w:trPr>
          <w:trHeight w:val="15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</w:tc>
      </w:tr>
      <w:tr w:rsidR="00C72A80" w:rsidRPr="00396FB1" w:rsidTr="003B43D2">
        <w:trPr>
          <w:trHeight w:val="5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НВВ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14920,10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8813,35</w:t>
            </w:r>
          </w:p>
        </w:tc>
      </w:tr>
      <w:tr w:rsidR="00C72A80" w:rsidRPr="00396FB1" w:rsidTr="003B43D2">
        <w:trPr>
          <w:trHeight w:val="61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Объём реализации питьевой воды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м3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316</w:t>
            </w:r>
          </w:p>
        </w:tc>
      </w:tr>
    </w:tbl>
    <w:p w:rsidR="00C72A80" w:rsidRPr="00396FB1" w:rsidRDefault="00C72A80" w:rsidP="003B43D2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необходимой валовой выручки (НВВ) </w:t>
      </w:r>
      <w:r w:rsidRPr="00396FB1">
        <w:rPr>
          <w:rFonts w:ascii="PT Astra Serif" w:hAnsi="PT Astra Serif"/>
          <w:sz w:val="24"/>
          <w:szCs w:val="24"/>
        </w:rPr>
        <w:br/>
        <w:t>в размере 14920,10 тыс. руб. и планируемый объем реализации питьевой воды 316 тыс. м3.</w:t>
      </w:r>
    </w:p>
    <w:p w:rsidR="00C72A80" w:rsidRPr="00396FB1" w:rsidRDefault="00C72A80" w:rsidP="003B43D2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</w:t>
      </w:r>
      <w:proofErr w:type="spellStart"/>
      <w:r w:rsidRPr="00396FB1">
        <w:rPr>
          <w:rFonts w:ascii="PT Astra Serif" w:hAnsi="PT Astra Serif"/>
          <w:sz w:val="24"/>
          <w:szCs w:val="24"/>
        </w:rPr>
        <w:t>пп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15 постановления Правительства РФ № 406  </w:t>
      </w:r>
      <w:r w:rsidRPr="00396FB1">
        <w:rPr>
          <w:rFonts w:ascii="PT Astra Serif" w:hAnsi="PT Astra Serif"/>
          <w:sz w:val="24"/>
          <w:szCs w:val="24"/>
        </w:rPr>
        <w:br/>
        <w:t xml:space="preserve">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 </w:t>
      </w:r>
      <w:r w:rsidR="00945330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sz w:val="24"/>
          <w:szCs w:val="24"/>
        </w:rPr>
        <w:t>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>», а также на основании установленных тарифов на 2022 год.</w:t>
      </w:r>
    </w:p>
    <w:p w:rsidR="00C72A80" w:rsidRPr="00396FB1" w:rsidRDefault="00C72A80" w:rsidP="003B43D2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Проанализировав представленные материалы, эксперты, предлагают признать сумму НВВ для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 на территории </w:t>
      </w:r>
      <w:r w:rsidRPr="00396FB1">
        <w:rPr>
          <w:rFonts w:ascii="PT Astra Serif" w:hAnsi="PT Astra Serif"/>
          <w:sz w:val="24"/>
          <w:szCs w:val="24"/>
        </w:rPr>
        <w:br/>
        <w:t>МО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городское  поселение» на 2022 год экономически обоснованной </w:t>
      </w:r>
      <w:r w:rsidRPr="00396FB1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b/>
          <w:sz w:val="24"/>
          <w:szCs w:val="24"/>
        </w:rPr>
        <w:t>в размере 8813,35 тыс. руб</w:t>
      </w:r>
      <w:r w:rsidRPr="00396FB1">
        <w:rPr>
          <w:rFonts w:ascii="PT Astra Serif" w:hAnsi="PT Astra Serif"/>
          <w:sz w:val="24"/>
          <w:szCs w:val="24"/>
        </w:rPr>
        <w:t xml:space="preserve">. и планируемый объем реализации питьевой воды 316 тыс. м3. </w:t>
      </w:r>
    </w:p>
    <w:p w:rsidR="00C72A80" w:rsidRPr="00396FB1" w:rsidRDefault="00C72A80" w:rsidP="003B43D2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По результатам проведения экспертизы тарифа на питьевую воду </w:t>
      </w:r>
      <w:r w:rsidRPr="00396FB1">
        <w:rPr>
          <w:rFonts w:ascii="PT Astra Serif" w:hAnsi="PT Astra Serif"/>
          <w:sz w:val="24"/>
          <w:szCs w:val="24"/>
        </w:rPr>
        <w:br/>
        <w:t>для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хозяйство», эксперты предлагают считать экономически обоснованным  на 2022 год тариф на услуги холодного водоснабжения:  </w:t>
      </w:r>
    </w:p>
    <w:p w:rsidR="00C72A80" w:rsidRPr="00396FB1" w:rsidRDefault="00C72A80" w:rsidP="003B43D2">
      <w:pPr>
        <w:pStyle w:val="afd"/>
        <w:spacing w:after="0" w:line="240" w:lineRule="auto"/>
        <w:ind w:left="795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- на период с 01.05.2022 по 30.06.2022 в размере 27,35 руб./</w:t>
      </w:r>
      <w:proofErr w:type="spellStart"/>
      <w:r w:rsidRPr="00396FB1">
        <w:rPr>
          <w:rFonts w:ascii="PT Astra Serif" w:hAnsi="PT Astra Serif"/>
          <w:sz w:val="24"/>
          <w:szCs w:val="24"/>
        </w:rPr>
        <w:t>куб.м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Default="00C72A80" w:rsidP="003B43D2">
      <w:pPr>
        <w:pStyle w:val="afd"/>
        <w:spacing w:after="0" w:line="240" w:lineRule="auto"/>
        <w:ind w:left="720" w:hanging="720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 - на период с 01.07.2022 по 31.12.2022 в размере 28,44 руб./</w:t>
      </w:r>
      <w:proofErr w:type="spellStart"/>
      <w:r w:rsidRPr="00396FB1">
        <w:rPr>
          <w:rFonts w:ascii="PT Astra Serif" w:hAnsi="PT Astra Serif"/>
          <w:sz w:val="24"/>
          <w:szCs w:val="24"/>
        </w:rPr>
        <w:t>куб.м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3B43D2" w:rsidRDefault="003B43D2" w:rsidP="003B43D2">
      <w:pPr>
        <w:pStyle w:val="afd"/>
        <w:spacing w:after="0" w:line="240" w:lineRule="auto"/>
        <w:ind w:left="720" w:hanging="720"/>
        <w:jc w:val="both"/>
        <w:rPr>
          <w:rFonts w:ascii="PT Astra Serif" w:hAnsi="PT Astra Serif"/>
          <w:sz w:val="24"/>
          <w:szCs w:val="24"/>
        </w:rPr>
      </w:pPr>
    </w:p>
    <w:p w:rsidR="003B43D2" w:rsidRPr="00396FB1" w:rsidRDefault="003B43D2" w:rsidP="003B43D2">
      <w:pPr>
        <w:pStyle w:val="afd"/>
        <w:spacing w:after="0" w:line="240" w:lineRule="auto"/>
        <w:ind w:left="720" w:hanging="720"/>
        <w:jc w:val="both"/>
        <w:rPr>
          <w:rFonts w:ascii="PT Astra Serif" w:hAnsi="PT Astra Serif"/>
          <w:sz w:val="24"/>
          <w:szCs w:val="24"/>
        </w:rPr>
      </w:pPr>
    </w:p>
    <w:p w:rsidR="00B6094D" w:rsidRPr="00396FB1" w:rsidRDefault="00B6094D" w:rsidP="00396FB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lastRenderedPageBreak/>
        <w:t xml:space="preserve">            Предприятием было заявлено ходатайство о рассмотрении вопроса </w:t>
      </w:r>
      <w:r w:rsidRPr="00396FB1">
        <w:rPr>
          <w:rFonts w:ascii="PT Astra Serif" w:hAnsi="PT Astra Serif"/>
          <w:sz w:val="24"/>
          <w:szCs w:val="24"/>
        </w:rPr>
        <w:br/>
        <w:t xml:space="preserve">по установлению тарифов на питьевую воду (питьевое водоснабжение) на 2022 год </w:t>
      </w:r>
      <w:r w:rsidRPr="00396FB1">
        <w:rPr>
          <w:rFonts w:ascii="PT Astra Serif" w:hAnsi="PT Astra Serif"/>
          <w:sz w:val="24"/>
          <w:szCs w:val="24"/>
        </w:rPr>
        <w:br/>
        <w:t>без участия представителя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 (письмо </w:t>
      </w:r>
      <w:r w:rsidRPr="00396FB1">
        <w:rPr>
          <w:rFonts w:ascii="PT Astra Serif" w:hAnsi="PT Astra Serif"/>
          <w:sz w:val="24"/>
          <w:szCs w:val="24"/>
        </w:rPr>
        <w:br/>
        <w:t>от 18.04.2022г. №65 прилагается к протоколу).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616A79" w:rsidRPr="0057011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5A6AE6" w:rsidRPr="005A6AE6">
        <w:rPr>
          <w:rFonts w:ascii="PT Astra Serif" w:hAnsi="PT Astra Serif"/>
          <w:sz w:val="24"/>
          <w:szCs w:val="24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</w:t>
      </w:r>
      <w:proofErr w:type="spellStart"/>
      <w:r w:rsidR="005A6AE6" w:rsidRPr="005A6AE6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="005A6AE6" w:rsidRPr="005A6AE6">
        <w:rPr>
          <w:rFonts w:ascii="PT Astra Serif" w:hAnsi="PT Astra Serif"/>
          <w:sz w:val="24"/>
          <w:szCs w:val="24"/>
        </w:rPr>
        <w:t xml:space="preserve"> коммунальное хозяйство» на 2022 год</w:t>
      </w:r>
      <w:r w:rsidR="00616A79" w:rsidRPr="00570112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7C0E31">
        <w:rPr>
          <w:rFonts w:ascii="PT Astra Serif" w:hAnsi="PT Astra Serif"/>
          <w:sz w:val="24"/>
          <w:szCs w:val="24"/>
        </w:rPr>
        <w:t>6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12AFC" w:rsidRPr="00570112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136C02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</w:t>
      </w:r>
      <w:r w:rsidRPr="00136C02">
        <w:rPr>
          <w:rFonts w:ascii="PT Astra Serif" w:hAnsi="PT Astra Serif"/>
          <w:sz w:val="24"/>
          <w:szCs w:val="24"/>
        </w:rPr>
        <w:t xml:space="preserve"> включении в Реестр организаций энергетического </w:t>
      </w:r>
      <w:r w:rsidR="003B43D2">
        <w:rPr>
          <w:rFonts w:ascii="PT Astra Serif" w:hAnsi="PT Astra Serif"/>
          <w:sz w:val="24"/>
          <w:szCs w:val="24"/>
        </w:rPr>
        <w:br/>
      </w:r>
      <w:r w:rsidRPr="00136C02">
        <w:rPr>
          <w:rFonts w:ascii="PT Astra Serif" w:hAnsi="PT Astra Serif"/>
          <w:sz w:val="24"/>
          <w:szCs w:val="24"/>
        </w:rPr>
        <w:t>и коммунального комплексов Ульяновской области Муниципального унитарного предприятия «</w:t>
      </w:r>
      <w:proofErr w:type="spellStart"/>
      <w:r w:rsidRPr="00136C02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136C02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Pr="00136C02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136C02">
        <w:rPr>
          <w:rFonts w:ascii="PT Astra Serif" w:hAnsi="PT Astra Serif"/>
          <w:sz w:val="24"/>
          <w:szCs w:val="24"/>
        </w:rPr>
        <w:t xml:space="preserve"> район» Ульяновской области в раздел</w:t>
      </w:r>
      <w:r w:rsidR="00F7152B">
        <w:rPr>
          <w:rFonts w:ascii="PT Astra Serif" w:hAnsi="PT Astra Serif"/>
          <w:sz w:val="24"/>
          <w:szCs w:val="24"/>
        </w:rPr>
        <w:t xml:space="preserve"> 9</w:t>
      </w:r>
      <w:r w:rsidRPr="00136C02">
        <w:rPr>
          <w:rFonts w:ascii="PT Astra Serif" w:hAnsi="PT Astra Serif"/>
          <w:sz w:val="24"/>
          <w:szCs w:val="24"/>
        </w:rPr>
        <w:t xml:space="preserve"> «Водоснабжение»</w:t>
      </w:r>
      <w:r w:rsidRPr="005A6AE6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 xml:space="preserve"> </w:t>
      </w:r>
    </w:p>
    <w:p w:rsidR="00136C02" w:rsidRPr="00570112" w:rsidRDefault="008A75E5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8A75E5">
        <w:rPr>
          <w:rFonts w:ascii="PT Astra Serif" w:hAnsi="PT Astra Serif"/>
          <w:sz w:val="24"/>
          <w:szCs w:val="24"/>
        </w:rPr>
        <w:t xml:space="preserve">В соответствии с требованиями приказа от 24.01.2008 № 06-1 «Об утверждении положения о Реестре организаций энергетического и коммунального комплексов </w:t>
      </w:r>
      <w:r>
        <w:rPr>
          <w:rFonts w:ascii="PT Astra Serif" w:hAnsi="PT Astra Serif"/>
          <w:sz w:val="24"/>
          <w:szCs w:val="24"/>
        </w:rPr>
        <w:t>Ульяновской области» предприятие</w:t>
      </w:r>
      <w:r w:rsidRPr="008A75E5">
        <w:rPr>
          <w:rFonts w:ascii="PT Astra Serif" w:hAnsi="PT Astra Serif"/>
          <w:sz w:val="24"/>
          <w:szCs w:val="24"/>
        </w:rPr>
        <w:t xml:space="preserve"> предоставил</w:t>
      </w:r>
      <w:r>
        <w:rPr>
          <w:rFonts w:ascii="PT Astra Serif" w:hAnsi="PT Astra Serif"/>
          <w:sz w:val="24"/>
          <w:szCs w:val="24"/>
        </w:rPr>
        <w:t>о</w:t>
      </w:r>
      <w:r w:rsidRPr="008A75E5">
        <w:rPr>
          <w:rFonts w:ascii="PT Astra Serif" w:hAnsi="PT Astra Serif"/>
          <w:sz w:val="24"/>
          <w:szCs w:val="24"/>
        </w:rPr>
        <w:t xml:space="preserve"> полны</w:t>
      </w:r>
      <w:r>
        <w:rPr>
          <w:rFonts w:ascii="PT Astra Serif" w:hAnsi="PT Astra Serif"/>
          <w:sz w:val="24"/>
          <w:szCs w:val="24"/>
        </w:rPr>
        <w:t>й</w:t>
      </w:r>
      <w:r w:rsidRPr="008A75E5">
        <w:rPr>
          <w:rFonts w:ascii="PT Astra Serif" w:hAnsi="PT Astra Serif"/>
          <w:sz w:val="24"/>
          <w:szCs w:val="24"/>
        </w:rPr>
        <w:t xml:space="preserve"> пакет документов, в связи </w:t>
      </w:r>
      <w:r>
        <w:rPr>
          <w:rFonts w:ascii="PT Astra Serif" w:hAnsi="PT Astra Serif"/>
          <w:sz w:val="24"/>
          <w:szCs w:val="24"/>
        </w:rPr>
        <w:br/>
      </w:r>
      <w:r w:rsidRPr="008A75E5">
        <w:rPr>
          <w:rFonts w:ascii="PT Astra Serif" w:hAnsi="PT Astra Serif"/>
          <w:sz w:val="24"/>
          <w:szCs w:val="24"/>
        </w:rPr>
        <w:t xml:space="preserve">с этим </w:t>
      </w:r>
      <w:r>
        <w:rPr>
          <w:rFonts w:ascii="PT Astra Serif" w:hAnsi="PT Astra Serif"/>
          <w:sz w:val="24"/>
          <w:szCs w:val="24"/>
        </w:rPr>
        <w:t>Дубровская К.В</w:t>
      </w:r>
      <w:r w:rsidRPr="008A75E5">
        <w:rPr>
          <w:rFonts w:ascii="PT Astra Serif" w:hAnsi="PT Astra Serif"/>
          <w:sz w:val="24"/>
          <w:szCs w:val="24"/>
        </w:rPr>
        <w:t xml:space="preserve">.  предложила включить в Реестр организаций энергетического </w:t>
      </w:r>
      <w:r>
        <w:rPr>
          <w:rFonts w:ascii="PT Astra Serif" w:hAnsi="PT Astra Serif"/>
          <w:sz w:val="24"/>
          <w:szCs w:val="24"/>
        </w:rPr>
        <w:br/>
      </w:r>
      <w:r w:rsidRPr="008A75E5">
        <w:rPr>
          <w:rFonts w:ascii="PT Astra Serif" w:hAnsi="PT Astra Serif"/>
          <w:sz w:val="24"/>
          <w:szCs w:val="24"/>
        </w:rPr>
        <w:t>и коммунального к</w:t>
      </w:r>
      <w:r>
        <w:rPr>
          <w:rFonts w:ascii="PT Astra Serif" w:hAnsi="PT Astra Serif"/>
          <w:sz w:val="24"/>
          <w:szCs w:val="24"/>
        </w:rPr>
        <w:t xml:space="preserve">омплексов Ульяновской области </w:t>
      </w:r>
      <w:r w:rsidRPr="008A75E5">
        <w:rPr>
          <w:rFonts w:ascii="PT Astra Serif" w:hAnsi="PT Astra Serif"/>
          <w:sz w:val="24"/>
          <w:szCs w:val="24"/>
        </w:rPr>
        <w:t>М</w:t>
      </w:r>
      <w:r>
        <w:rPr>
          <w:rFonts w:ascii="PT Astra Serif" w:hAnsi="PT Astra Serif"/>
          <w:sz w:val="24"/>
          <w:szCs w:val="24"/>
        </w:rPr>
        <w:t>УП</w:t>
      </w:r>
      <w:r w:rsidRPr="008A75E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8A75E5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8A75E5">
        <w:rPr>
          <w:rFonts w:ascii="PT Astra Serif" w:hAnsi="PT Astra Serif"/>
          <w:sz w:val="24"/>
          <w:szCs w:val="24"/>
        </w:rPr>
        <w:t xml:space="preserve"> коммунальное хозяйство» </w:t>
      </w:r>
      <w:r>
        <w:rPr>
          <w:rFonts w:ascii="PT Astra Serif" w:hAnsi="PT Astra Serif"/>
          <w:sz w:val="24"/>
          <w:szCs w:val="24"/>
        </w:rPr>
        <w:t>МО</w:t>
      </w:r>
      <w:r w:rsidRPr="008A75E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8A75E5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8A75E5">
        <w:rPr>
          <w:rFonts w:ascii="PT Astra Serif" w:hAnsi="PT Astra Serif"/>
          <w:sz w:val="24"/>
          <w:szCs w:val="24"/>
        </w:rPr>
        <w:t xml:space="preserve"> район» Ульяновской области в раздел 9 «Водоснабжение».</w:t>
      </w:r>
      <w:proofErr w:type="gramEnd"/>
    </w:p>
    <w:p w:rsidR="008A75E5" w:rsidRDefault="008A75E5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136C02" w:rsidRDefault="00136C02" w:rsidP="00F715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F7152B">
        <w:rPr>
          <w:rFonts w:ascii="PT Astra Serif" w:hAnsi="PT Astra Serif"/>
          <w:sz w:val="24"/>
          <w:szCs w:val="24"/>
        </w:rPr>
        <w:t>В</w:t>
      </w:r>
      <w:r w:rsidR="00F7152B" w:rsidRPr="00F7152B">
        <w:rPr>
          <w:rFonts w:ascii="PT Astra Serif" w:hAnsi="PT Astra Serif"/>
          <w:sz w:val="24"/>
          <w:szCs w:val="24"/>
        </w:rPr>
        <w:t>ключ</w:t>
      </w:r>
      <w:r w:rsidR="00F7152B">
        <w:rPr>
          <w:rFonts w:ascii="PT Astra Serif" w:hAnsi="PT Astra Serif"/>
          <w:sz w:val="24"/>
          <w:szCs w:val="24"/>
        </w:rPr>
        <w:t>ить</w:t>
      </w:r>
      <w:r w:rsidR="00F7152B" w:rsidRPr="00F7152B">
        <w:rPr>
          <w:rFonts w:ascii="PT Astra Serif" w:hAnsi="PT Astra Serif"/>
          <w:sz w:val="24"/>
          <w:szCs w:val="24"/>
        </w:rPr>
        <w:t xml:space="preserve"> в Реестр организаций энергетического и коммунального комплексов Ульяновской области Муниципального унитарного предприятия «</w:t>
      </w:r>
      <w:proofErr w:type="spellStart"/>
      <w:r w:rsidR="00F7152B" w:rsidRPr="00F7152B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="00F7152B" w:rsidRPr="00F7152B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="00F7152B" w:rsidRPr="00F7152B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="00F7152B" w:rsidRPr="00F7152B">
        <w:rPr>
          <w:rFonts w:ascii="PT Astra Serif" w:hAnsi="PT Astra Serif"/>
          <w:sz w:val="24"/>
          <w:szCs w:val="24"/>
        </w:rPr>
        <w:t xml:space="preserve"> район» Ульяновской области в раздел </w:t>
      </w:r>
      <w:r w:rsidR="00F7152B">
        <w:rPr>
          <w:rFonts w:ascii="PT Astra Serif" w:hAnsi="PT Astra Serif"/>
          <w:sz w:val="24"/>
          <w:szCs w:val="24"/>
        </w:rPr>
        <w:t xml:space="preserve">9 </w:t>
      </w:r>
      <w:r w:rsidR="00F7152B" w:rsidRPr="00F7152B">
        <w:rPr>
          <w:rFonts w:ascii="PT Astra Serif" w:hAnsi="PT Astra Serif"/>
          <w:sz w:val="24"/>
          <w:szCs w:val="24"/>
        </w:rPr>
        <w:t>«Водоснабжение».</w:t>
      </w:r>
    </w:p>
    <w:p w:rsidR="00136C02" w:rsidRDefault="007C0E31" w:rsidP="007C0E3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>
        <w:rPr>
          <w:rFonts w:ascii="PT Astra Serif" w:hAnsi="PT Astra Serif"/>
          <w:sz w:val="24"/>
          <w:szCs w:val="24"/>
        </w:rPr>
        <w:tab/>
      </w:r>
      <w:r w:rsidRPr="007C0E31">
        <w:rPr>
          <w:rFonts w:ascii="PT Astra Serif" w:hAnsi="PT Astra Serif"/>
          <w:sz w:val="24"/>
          <w:szCs w:val="24"/>
        </w:rPr>
        <w:t xml:space="preserve">Направить в адрес </w:t>
      </w:r>
      <w:r>
        <w:rPr>
          <w:rFonts w:ascii="PT Astra Serif" w:hAnsi="PT Astra Serif"/>
          <w:sz w:val="24"/>
          <w:szCs w:val="24"/>
        </w:rPr>
        <w:t>МУП</w:t>
      </w:r>
      <w:r w:rsidRPr="007C0E3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C0E3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7C0E31">
        <w:rPr>
          <w:rFonts w:ascii="PT Astra Serif" w:hAnsi="PT Astra Serif"/>
          <w:sz w:val="24"/>
          <w:szCs w:val="24"/>
        </w:rPr>
        <w:t xml:space="preserve"> коммунальное хозяйство» </w:t>
      </w:r>
      <w:r>
        <w:rPr>
          <w:rFonts w:ascii="PT Astra Serif" w:hAnsi="PT Astra Serif"/>
          <w:sz w:val="24"/>
          <w:szCs w:val="24"/>
        </w:rPr>
        <w:br/>
        <w:t>МО</w:t>
      </w:r>
      <w:r w:rsidRPr="007C0E3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C0E31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7C0E31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 xml:space="preserve"> уведомление</w:t>
      </w:r>
      <w:r w:rsidRPr="007C0E31">
        <w:rPr>
          <w:rFonts w:ascii="PT Astra Serif" w:hAnsi="PT Astra Serif"/>
          <w:sz w:val="24"/>
          <w:szCs w:val="24"/>
        </w:rPr>
        <w:t xml:space="preserve"> о </w:t>
      </w:r>
      <w:r>
        <w:rPr>
          <w:rFonts w:ascii="PT Astra Serif" w:hAnsi="PT Astra Serif"/>
          <w:sz w:val="24"/>
          <w:szCs w:val="24"/>
        </w:rPr>
        <w:t>включении в</w:t>
      </w:r>
      <w:r w:rsidRPr="007C0E31">
        <w:rPr>
          <w:rFonts w:ascii="PT Astra Serif" w:hAnsi="PT Astra Serif"/>
          <w:sz w:val="24"/>
          <w:szCs w:val="24"/>
        </w:rPr>
        <w:t xml:space="preserve"> Реестр организаций энергетического и коммунального комплексов Ульяновской области. </w:t>
      </w:r>
    </w:p>
    <w:p w:rsidR="007C0E31" w:rsidRDefault="007C0E31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136C02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Pr="00570112">
        <w:rPr>
          <w:rFonts w:ascii="PT Astra Serif" w:hAnsi="PT Astra Serif"/>
          <w:sz w:val="24"/>
          <w:szCs w:val="24"/>
        </w:rPr>
        <w:t xml:space="preserve">. по вопросу </w:t>
      </w:r>
      <w:r w:rsidR="00E303B7">
        <w:rPr>
          <w:rFonts w:ascii="PT Astra Serif" w:hAnsi="PT Astra Serif"/>
          <w:sz w:val="24"/>
          <w:szCs w:val="24"/>
        </w:rPr>
        <w:t>о</w:t>
      </w:r>
      <w:r w:rsidR="00E303B7" w:rsidRPr="00E303B7">
        <w:rPr>
          <w:rFonts w:ascii="PT Astra Serif" w:hAnsi="PT Astra Serif"/>
          <w:sz w:val="24"/>
          <w:szCs w:val="24"/>
        </w:rPr>
        <w:t xml:space="preserve">б исключении из Реестра организаций энергетического </w:t>
      </w:r>
      <w:r w:rsidR="00F7152B">
        <w:rPr>
          <w:rFonts w:ascii="PT Astra Serif" w:hAnsi="PT Astra Serif"/>
          <w:sz w:val="24"/>
          <w:szCs w:val="24"/>
        </w:rPr>
        <w:br/>
      </w:r>
      <w:r w:rsidR="00E303B7" w:rsidRPr="00E303B7">
        <w:rPr>
          <w:rFonts w:ascii="PT Astra Serif" w:hAnsi="PT Astra Serif"/>
          <w:sz w:val="24"/>
          <w:szCs w:val="24"/>
        </w:rPr>
        <w:t>и коммунального комплексов Ульяновской</w:t>
      </w:r>
      <w:r w:rsidR="00E303B7">
        <w:rPr>
          <w:rFonts w:ascii="PT Astra Serif" w:hAnsi="PT Astra Serif"/>
          <w:sz w:val="24"/>
          <w:szCs w:val="24"/>
        </w:rPr>
        <w:t xml:space="preserve"> области МУП «</w:t>
      </w:r>
      <w:proofErr w:type="spellStart"/>
      <w:r w:rsidR="00E303B7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E303B7">
        <w:rPr>
          <w:rFonts w:ascii="PT Astra Serif" w:hAnsi="PT Astra Serif"/>
          <w:sz w:val="24"/>
          <w:szCs w:val="24"/>
        </w:rPr>
        <w:t xml:space="preserve">» </w:t>
      </w:r>
      <w:r w:rsidR="00E303B7" w:rsidRPr="00E303B7">
        <w:rPr>
          <w:rFonts w:ascii="PT Astra Serif" w:hAnsi="PT Astra Serif"/>
          <w:sz w:val="24"/>
          <w:szCs w:val="24"/>
        </w:rPr>
        <w:t xml:space="preserve">из раздела </w:t>
      </w:r>
      <w:r w:rsidR="00F7152B">
        <w:rPr>
          <w:rFonts w:ascii="PT Astra Serif" w:hAnsi="PT Astra Serif"/>
          <w:sz w:val="24"/>
          <w:szCs w:val="24"/>
        </w:rPr>
        <w:t>9</w:t>
      </w:r>
      <w:r w:rsidR="00E303B7" w:rsidRPr="00E303B7">
        <w:rPr>
          <w:rFonts w:ascii="PT Astra Serif" w:hAnsi="PT Astra Serif"/>
          <w:sz w:val="24"/>
          <w:szCs w:val="24"/>
        </w:rPr>
        <w:t>«Водоснабжение»</w:t>
      </w:r>
      <w:r w:rsidRPr="005A6AE6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 xml:space="preserve"> </w:t>
      </w:r>
    </w:p>
    <w:p w:rsidR="00136C02" w:rsidRPr="005A6AE6" w:rsidRDefault="00136C02" w:rsidP="00C20B8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>Дубровская К.В</w:t>
      </w:r>
      <w:r w:rsidRPr="00570112">
        <w:rPr>
          <w:rFonts w:ascii="PT Astra Serif" w:hAnsi="PT Astra Serif"/>
          <w:sz w:val="24"/>
          <w:szCs w:val="24"/>
        </w:rPr>
        <w:t xml:space="preserve">. доложила, что </w:t>
      </w:r>
      <w:r w:rsidR="00C20B89">
        <w:rPr>
          <w:rFonts w:ascii="PT Astra Serif" w:hAnsi="PT Astra Serif"/>
          <w:sz w:val="24"/>
          <w:szCs w:val="24"/>
        </w:rPr>
        <w:t>исключение</w:t>
      </w:r>
      <w:r w:rsidR="00C20B89" w:rsidRPr="00C20B89">
        <w:rPr>
          <w:rFonts w:ascii="PT Astra Serif" w:hAnsi="PT Astra Serif"/>
          <w:sz w:val="24"/>
          <w:szCs w:val="24"/>
        </w:rPr>
        <w:t xml:space="preserve"> из Реест</w:t>
      </w:r>
      <w:r w:rsidR="00C20B89">
        <w:rPr>
          <w:rFonts w:ascii="PT Astra Serif" w:hAnsi="PT Astra Serif"/>
          <w:sz w:val="24"/>
          <w:szCs w:val="24"/>
        </w:rPr>
        <w:t xml:space="preserve">ра организаций энергетического </w:t>
      </w:r>
      <w:r w:rsidR="00C20B89" w:rsidRPr="00C20B89">
        <w:rPr>
          <w:rFonts w:ascii="PT Astra Serif" w:hAnsi="PT Astra Serif"/>
          <w:sz w:val="24"/>
          <w:szCs w:val="24"/>
        </w:rPr>
        <w:t xml:space="preserve">и коммунального комплексов Ульяновской области </w:t>
      </w:r>
      <w:r w:rsidR="00C20B89">
        <w:rPr>
          <w:rFonts w:ascii="PT Astra Serif" w:hAnsi="PT Astra Serif"/>
          <w:sz w:val="24"/>
          <w:szCs w:val="24"/>
        </w:rPr>
        <w:br/>
      </w:r>
      <w:r w:rsidR="00C20B89" w:rsidRPr="00C20B89">
        <w:rPr>
          <w:rFonts w:ascii="PT Astra Serif" w:hAnsi="PT Astra Serif"/>
          <w:sz w:val="24"/>
          <w:szCs w:val="24"/>
        </w:rPr>
        <w:t>из раздела 9</w:t>
      </w:r>
      <w:r w:rsidR="003B43D2">
        <w:rPr>
          <w:rFonts w:ascii="PT Astra Serif" w:hAnsi="PT Astra Serif"/>
          <w:sz w:val="24"/>
          <w:szCs w:val="24"/>
        </w:rPr>
        <w:t xml:space="preserve"> </w:t>
      </w:r>
      <w:r w:rsidR="00C20B89" w:rsidRPr="00C20B89">
        <w:rPr>
          <w:rFonts w:ascii="PT Astra Serif" w:hAnsi="PT Astra Serif"/>
          <w:sz w:val="24"/>
          <w:szCs w:val="24"/>
        </w:rPr>
        <w:t>«Водоснабжение»</w:t>
      </w:r>
      <w:r w:rsidR="00C20B89" w:rsidRPr="00C20B89">
        <w:t xml:space="preserve"> </w:t>
      </w:r>
      <w:r w:rsidR="00051751" w:rsidRPr="00051751">
        <w:rPr>
          <w:rFonts w:ascii="PT Astra Serif" w:hAnsi="PT Astra Serif"/>
          <w:sz w:val="24"/>
          <w:szCs w:val="24"/>
        </w:rPr>
        <w:t>необходимо</w:t>
      </w:r>
      <w:r w:rsidR="00051751">
        <w:t xml:space="preserve"> </w:t>
      </w:r>
      <w:r w:rsidR="00C20B89" w:rsidRPr="00C20B89">
        <w:rPr>
          <w:rFonts w:ascii="PT Astra Serif" w:hAnsi="PT Astra Serif"/>
          <w:sz w:val="24"/>
          <w:szCs w:val="24"/>
        </w:rPr>
        <w:t>в связи с передачей имущества Муниципального унитарного предприятия «</w:t>
      </w:r>
      <w:proofErr w:type="spellStart"/>
      <w:r w:rsidR="00C20B89" w:rsidRPr="00C20B89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C20B89" w:rsidRPr="00C20B89">
        <w:rPr>
          <w:rFonts w:ascii="PT Astra Serif" w:hAnsi="PT Astra Serif"/>
          <w:sz w:val="24"/>
          <w:szCs w:val="24"/>
        </w:rPr>
        <w:t>».</w:t>
      </w:r>
    </w:p>
    <w:p w:rsidR="00136C02" w:rsidRPr="00570112" w:rsidRDefault="00136C02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136C02" w:rsidRPr="00570112" w:rsidRDefault="00136C02" w:rsidP="00F715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F7152B">
        <w:rPr>
          <w:rFonts w:ascii="PT Astra Serif" w:hAnsi="PT Astra Serif"/>
          <w:sz w:val="24"/>
          <w:szCs w:val="24"/>
        </w:rPr>
        <w:t>И</w:t>
      </w:r>
      <w:r w:rsidR="00F7152B" w:rsidRPr="00F7152B">
        <w:rPr>
          <w:rFonts w:ascii="PT Astra Serif" w:hAnsi="PT Astra Serif"/>
          <w:sz w:val="24"/>
          <w:szCs w:val="24"/>
        </w:rPr>
        <w:t>сключ</w:t>
      </w:r>
      <w:r w:rsidR="00F7152B">
        <w:rPr>
          <w:rFonts w:ascii="PT Astra Serif" w:hAnsi="PT Astra Serif"/>
          <w:sz w:val="24"/>
          <w:szCs w:val="24"/>
        </w:rPr>
        <w:t>ить</w:t>
      </w:r>
      <w:r w:rsidR="00F7152B" w:rsidRPr="00F7152B">
        <w:rPr>
          <w:rFonts w:ascii="PT Astra Serif" w:hAnsi="PT Astra Serif"/>
          <w:sz w:val="24"/>
          <w:szCs w:val="24"/>
        </w:rPr>
        <w:t xml:space="preserve"> из Реестра организаций энергетического и коммунального комплексов Ульяновской области МУП «</w:t>
      </w:r>
      <w:proofErr w:type="spellStart"/>
      <w:r w:rsidR="00F7152B" w:rsidRPr="00F7152B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F7152B" w:rsidRPr="00F7152B">
        <w:rPr>
          <w:rFonts w:ascii="PT Astra Serif" w:hAnsi="PT Astra Serif"/>
          <w:sz w:val="24"/>
          <w:szCs w:val="24"/>
        </w:rPr>
        <w:t xml:space="preserve">» из раздела </w:t>
      </w:r>
      <w:r w:rsidR="00F7152B">
        <w:rPr>
          <w:rFonts w:ascii="PT Astra Serif" w:hAnsi="PT Astra Serif"/>
          <w:sz w:val="24"/>
          <w:szCs w:val="24"/>
        </w:rPr>
        <w:t xml:space="preserve">9 </w:t>
      </w:r>
      <w:r w:rsidR="00F7152B" w:rsidRPr="00F7152B">
        <w:rPr>
          <w:rFonts w:ascii="PT Astra Serif" w:hAnsi="PT Astra Serif"/>
          <w:sz w:val="24"/>
          <w:szCs w:val="24"/>
        </w:rPr>
        <w:t>«Водоснабжение».</w:t>
      </w:r>
    </w:p>
    <w:p w:rsidR="007C0E31" w:rsidRPr="007C0E31" w:rsidRDefault="007C0E31" w:rsidP="007C0E31">
      <w:pPr>
        <w:tabs>
          <w:tab w:val="left" w:pos="284"/>
          <w:tab w:val="left" w:pos="3544"/>
        </w:tabs>
        <w:autoSpaceDE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7C0E31">
        <w:rPr>
          <w:rFonts w:ascii="PT Astra Serif" w:hAnsi="PT Astra Serif"/>
          <w:sz w:val="24"/>
          <w:szCs w:val="24"/>
        </w:rPr>
        <w:t>.2. Направить в адрес МУП «</w:t>
      </w:r>
      <w:proofErr w:type="spellStart"/>
      <w:r w:rsidRPr="007C0E3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7C0E31">
        <w:rPr>
          <w:rFonts w:ascii="PT Astra Serif" w:hAnsi="PT Astra Serif"/>
          <w:sz w:val="24"/>
          <w:szCs w:val="24"/>
        </w:rPr>
        <w:t>»  уведомлени</w:t>
      </w:r>
      <w:r>
        <w:rPr>
          <w:rFonts w:ascii="PT Astra Serif" w:hAnsi="PT Astra Serif"/>
          <w:sz w:val="24"/>
          <w:szCs w:val="24"/>
        </w:rPr>
        <w:t>е</w:t>
      </w:r>
      <w:r w:rsidRPr="007C0E31">
        <w:rPr>
          <w:rFonts w:ascii="PT Astra Serif" w:hAnsi="PT Astra Serif"/>
          <w:sz w:val="24"/>
          <w:szCs w:val="24"/>
        </w:rPr>
        <w:t xml:space="preserve"> об исключении из Реестра организаций энергетического и коммунального комплексов Ульяновской области. </w:t>
      </w:r>
    </w:p>
    <w:p w:rsidR="00136C02" w:rsidRPr="0057011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E303B7" w:rsidRPr="00E303B7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Аймятову</w:t>
      </w:r>
      <w:proofErr w:type="spellEnd"/>
      <w:r>
        <w:rPr>
          <w:rFonts w:ascii="PT Astra Serif" w:hAnsi="PT Astra Serif"/>
          <w:sz w:val="24"/>
          <w:szCs w:val="24"/>
        </w:rPr>
        <w:t xml:space="preserve"> Р.К</w:t>
      </w:r>
      <w:r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</w:t>
      </w:r>
      <w:r w:rsidRPr="00E303B7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Pr="00E303B7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E303B7">
        <w:rPr>
          <w:rFonts w:ascii="PT Astra Serif" w:hAnsi="PT Astra Serif"/>
          <w:sz w:val="24"/>
          <w:szCs w:val="24"/>
        </w:rPr>
        <w:t xml:space="preserve"> силу некоторых приказов Министерства цифровой экономики и конкуренции Ульяновской области и Агентства </w:t>
      </w:r>
      <w:r>
        <w:rPr>
          <w:rFonts w:ascii="PT Astra Serif" w:hAnsi="PT Astra Serif"/>
          <w:sz w:val="24"/>
          <w:szCs w:val="24"/>
        </w:rPr>
        <w:br/>
      </w:r>
      <w:r w:rsidRPr="00E303B7">
        <w:rPr>
          <w:rFonts w:ascii="PT Astra Serif" w:hAnsi="PT Astra Serif"/>
          <w:sz w:val="24"/>
          <w:szCs w:val="24"/>
        </w:rPr>
        <w:t>по регулированию цен и тарифов Ульяновской области</w:t>
      </w:r>
      <w:r w:rsidR="00051751">
        <w:rPr>
          <w:rFonts w:ascii="PT Astra Serif" w:hAnsi="PT Astra Serif"/>
          <w:sz w:val="24"/>
          <w:szCs w:val="24"/>
        </w:rPr>
        <w:t>.</w:t>
      </w:r>
    </w:p>
    <w:p w:rsidR="00051751" w:rsidRPr="00051751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lastRenderedPageBreak/>
        <w:t xml:space="preserve">- приказ Министерства развития конкуренции и экономики Ульяновской области </w:t>
      </w:r>
      <w:r w:rsidR="00945330">
        <w:rPr>
          <w:rFonts w:ascii="PT Astra Serif" w:hAnsi="PT Astra Serif"/>
          <w:sz w:val="24"/>
          <w:szCs w:val="24"/>
        </w:rPr>
        <w:br/>
      </w:r>
      <w:r w:rsidRPr="00051751">
        <w:rPr>
          <w:rFonts w:ascii="PT Astra Serif" w:hAnsi="PT Astra Serif"/>
          <w:sz w:val="24"/>
          <w:szCs w:val="24"/>
        </w:rPr>
        <w:t xml:space="preserve">от 29.11.2018 №06-227 «Об утверждении производственной программы в сфере холодного водоснабжения и об установлении тарифов </w:t>
      </w:r>
    </w:p>
    <w:p w:rsidR="00051751" w:rsidRPr="00051751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t>на питьевую воду (питьевое водоснабжение) для Муниципального унитарного предприятия «</w:t>
      </w:r>
      <w:proofErr w:type="spellStart"/>
      <w:r w:rsidRPr="0005175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051751">
        <w:rPr>
          <w:rFonts w:ascii="PT Astra Serif" w:hAnsi="PT Astra Serif"/>
          <w:sz w:val="24"/>
          <w:szCs w:val="24"/>
        </w:rPr>
        <w:t>» на 2019-2023 годы;</w:t>
      </w:r>
    </w:p>
    <w:p w:rsidR="00051751" w:rsidRPr="00051751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t xml:space="preserve">- приказ Агентства по регулированию цен и тарифов Ульяновской области от 10.12.2020 №149-П «О внесении изменений в приказ Министерства развития конкуренции </w:t>
      </w:r>
      <w:r w:rsidR="00945330">
        <w:rPr>
          <w:rFonts w:ascii="PT Astra Serif" w:hAnsi="PT Astra Serif"/>
          <w:sz w:val="24"/>
          <w:szCs w:val="24"/>
        </w:rPr>
        <w:br/>
      </w:r>
      <w:r w:rsidRPr="00051751">
        <w:rPr>
          <w:rFonts w:ascii="PT Astra Serif" w:hAnsi="PT Astra Serif"/>
          <w:sz w:val="24"/>
          <w:szCs w:val="24"/>
        </w:rPr>
        <w:t>и экономики Уль</w:t>
      </w:r>
      <w:r>
        <w:rPr>
          <w:rFonts w:ascii="PT Astra Serif" w:hAnsi="PT Astra Serif"/>
          <w:sz w:val="24"/>
          <w:szCs w:val="24"/>
        </w:rPr>
        <w:t xml:space="preserve">яновской области от 29.11.2018 </w:t>
      </w:r>
      <w:r w:rsidRPr="00051751">
        <w:rPr>
          <w:rFonts w:ascii="PT Astra Serif" w:hAnsi="PT Astra Serif"/>
          <w:sz w:val="24"/>
          <w:szCs w:val="24"/>
        </w:rPr>
        <w:t>№06-227»;</w:t>
      </w:r>
    </w:p>
    <w:p w:rsidR="00E303B7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t xml:space="preserve">- приказ Агентства по регулированию цен и тарифов Ульяновской области от 02.12.2021 №131-П «О внесении изменений в приказ Министерства развития конкуренции </w:t>
      </w:r>
      <w:r w:rsidR="00945330">
        <w:rPr>
          <w:rFonts w:ascii="PT Astra Serif" w:hAnsi="PT Astra Serif"/>
          <w:sz w:val="24"/>
          <w:szCs w:val="24"/>
        </w:rPr>
        <w:br/>
      </w:r>
      <w:r w:rsidRPr="00051751">
        <w:rPr>
          <w:rFonts w:ascii="PT Astra Serif" w:hAnsi="PT Astra Serif"/>
          <w:sz w:val="24"/>
          <w:szCs w:val="24"/>
        </w:rPr>
        <w:t>и экономики Ульяновской области от 29.11.2018 №06-227».</w:t>
      </w:r>
      <w:r w:rsidR="00E303B7" w:rsidRPr="005A6AE6">
        <w:rPr>
          <w:rFonts w:ascii="PT Astra Serif" w:hAnsi="PT Astra Serif"/>
          <w:sz w:val="24"/>
          <w:szCs w:val="24"/>
        </w:rPr>
        <w:t>.</w:t>
      </w:r>
      <w:r w:rsidR="00E303B7" w:rsidRPr="00570112">
        <w:rPr>
          <w:rFonts w:ascii="PT Astra Serif" w:hAnsi="PT Astra Serif"/>
          <w:sz w:val="24"/>
          <w:szCs w:val="24"/>
        </w:rPr>
        <w:t xml:space="preserve"> </w:t>
      </w:r>
    </w:p>
    <w:p w:rsidR="00E303B7" w:rsidRPr="005A6AE6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spellStart"/>
      <w:r>
        <w:rPr>
          <w:rFonts w:ascii="PT Astra Serif" w:hAnsi="PT Astra Serif"/>
          <w:sz w:val="24"/>
          <w:szCs w:val="24"/>
        </w:rPr>
        <w:t>Аймятова</w:t>
      </w:r>
      <w:proofErr w:type="spellEnd"/>
      <w:r>
        <w:rPr>
          <w:rFonts w:ascii="PT Astra Serif" w:hAnsi="PT Astra Serif"/>
          <w:sz w:val="24"/>
          <w:szCs w:val="24"/>
        </w:rPr>
        <w:t xml:space="preserve"> Р.К</w:t>
      </w:r>
      <w:r w:rsidRPr="00570112">
        <w:rPr>
          <w:rFonts w:ascii="PT Astra Serif" w:hAnsi="PT Astra Serif"/>
          <w:sz w:val="24"/>
          <w:szCs w:val="24"/>
        </w:rPr>
        <w:t xml:space="preserve">. доложила, что </w:t>
      </w:r>
      <w:r w:rsidR="00703329">
        <w:rPr>
          <w:rFonts w:ascii="PT Astra Serif" w:hAnsi="PT Astra Serif"/>
          <w:sz w:val="24"/>
          <w:szCs w:val="24"/>
        </w:rPr>
        <w:t xml:space="preserve">вышеперечисленные приказы подлежат отмене </w:t>
      </w:r>
      <w:r w:rsidR="00703329">
        <w:rPr>
          <w:rFonts w:ascii="PT Astra Serif" w:hAnsi="PT Astra Serif"/>
          <w:sz w:val="24"/>
          <w:szCs w:val="24"/>
        </w:rPr>
        <w:br/>
        <w:t>в</w:t>
      </w:r>
      <w:r w:rsidR="00703329" w:rsidRPr="00703329">
        <w:rPr>
          <w:rFonts w:ascii="PT Astra Serif" w:hAnsi="PT Astra Serif"/>
          <w:sz w:val="24"/>
          <w:szCs w:val="24"/>
        </w:rPr>
        <w:t xml:space="preserve"> связи с передачей имущества Муниципального унитарного предприятия «</w:t>
      </w:r>
      <w:proofErr w:type="spellStart"/>
      <w:r w:rsidR="00703329" w:rsidRPr="00703329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703329" w:rsidRPr="00703329">
        <w:rPr>
          <w:rFonts w:ascii="PT Astra Serif" w:hAnsi="PT Astra Serif"/>
          <w:sz w:val="24"/>
          <w:szCs w:val="24"/>
        </w:rPr>
        <w:t>»</w:t>
      </w:r>
      <w:r w:rsidR="00703329">
        <w:rPr>
          <w:rFonts w:ascii="PT Astra Serif" w:hAnsi="PT Astra Serif"/>
          <w:sz w:val="24"/>
          <w:szCs w:val="24"/>
        </w:rPr>
        <w:t>.</w:t>
      </w:r>
    </w:p>
    <w:p w:rsidR="00E303B7" w:rsidRPr="00570112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Pr="00E303B7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Pr="00E303B7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E303B7">
        <w:rPr>
          <w:rFonts w:ascii="PT Astra Serif" w:hAnsi="PT Astra Serif"/>
          <w:sz w:val="24"/>
          <w:szCs w:val="24"/>
        </w:rPr>
        <w:t xml:space="preserve"> си</w:t>
      </w:r>
      <w:r>
        <w:rPr>
          <w:rFonts w:ascii="PT Astra Serif" w:hAnsi="PT Astra Serif"/>
          <w:sz w:val="24"/>
          <w:szCs w:val="24"/>
        </w:rPr>
        <w:t>лу некоторых приказов Агентства</w:t>
      </w:r>
      <w:r>
        <w:rPr>
          <w:rFonts w:ascii="PT Astra Serif" w:hAnsi="PT Astra Serif"/>
          <w:sz w:val="24"/>
          <w:szCs w:val="24"/>
        </w:rPr>
        <w:br/>
      </w:r>
      <w:r w:rsidRPr="00E303B7">
        <w:rPr>
          <w:rFonts w:ascii="PT Astra Serif" w:hAnsi="PT Astra Serif"/>
          <w:sz w:val="24"/>
          <w:szCs w:val="24"/>
        </w:rPr>
        <w:t>по регулированию цен и тарифов Ульяновской области и приказа Министерства развития конкуренции и экономики Ульяновской области</w:t>
      </w:r>
      <w:r w:rsidRPr="00570112">
        <w:rPr>
          <w:rFonts w:ascii="PT Astra Serif" w:hAnsi="PT Astra Serif"/>
          <w:sz w:val="24"/>
          <w:szCs w:val="24"/>
        </w:rPr>
        <w:t xml:space="preserve">». Проголосовали: «За» - </w:t>
      </w:r>
      <w:r w:rsidR="007C0E31">
        <w:rPr>
          <w:rFonts w:ascii="PT Astra Serif" w:hAnsi="PT Astra Serif"/>
          <w:sz w:val="24"/>
          <w:szCs w:val="24"/>
        </w:rPr>
        <w:t>6</w:t>
      </w:r>
      <w:r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303B7" w:rsidRDefault="00E303B7" w:rsidP="00E303B7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.2.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Default="00E00EFA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570112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2" w:name="Bookmark"/>
      <w:bookmarkEnd w:id="2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EB3AB2">
      <w:headerReference w:type="default" r:id="rId8"/>
      <w:pgSz w:w="11906" w:h="16838"/>
      <w:pgMar w:top="851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AD" w:rsidRDefault="00EF4CAD">
      <w:pPr>
        <w:spacing w:after="0" w:line="240" w:lineRule="auto"/>
      </w:pPr>
      <w:r>
        <w:separator/>
      </w:r>
    </w:p>
  </w:endnote>
  <w:endnote w:type="continuationSeparator" w:id="0">
    <w:p w:rsidR="00EF4CAD" w:rsidRDefault="00EF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AD" w:rsidRDefault="00EF4C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4CAD" w:rsidRDefault="00EF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0A77">
      <w:rPr>
        <w:noProof/>
      </w:rPr>
      <w:t>2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7E1C"/>
    <w:rsid w:val="00374AF4"/>
    <w:rsid w:val="00376060"/>
    <w:rsid w:val="0038324A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0112"/>
    <w:rsid w:val="00574445"/>
    <w:rsid w:val="005755B3"/>
    <w:rsid w:val="00581D34"/>
    <w:rsid w:val="005825AE"/>
    <w:rsid w:val="00586308"/>
    <w:rsid w:val="005905C4"/>
    <w:rsid w:val="00592DE6"/>
    <w:rsid w:val="00594683"/>
    <w:rsid w:val="005950AB"/>
    <w:rsid w:val="005A1A73"/>
    <w:rsid w:val="005A1C32"/>
    <w:rsid w:val="005A36AF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276B"/>
    <w:rsid w:val="007742CF"/>
    <w:rsid w:val="00774DD7"/>
    <w:rsid w:val="00776D7F"/>
    <w:rsid w:val="00780A77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57EA4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4CAD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8</cp:revision>
  <cp:lastPrinted>2022-04-27T10:40:00Z</cp:lastPrinted>
  <dcterms:created xsi:type="dcterms:W3CDTF">2022-04-19T12:59:00Z</dcterms:created>
  <dcterms:modified xsi:type="dcterms:W3CDTF">2022-11-02T11:10:00Z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