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Агентство по регулированию цен и тарифов</w:t>
      </w: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Ульяновской области</w:t>
      </w:r>
    </w:p>
    <w:p w:rsidR="00296B92" w:rsidRPr="0007629A" w:rsidRDefault="00296B92" w:rsidP="0007629A">
      <w:pPr>
        <w:pStyle w:val="Standard"/>
        <w:jc w:val="center"/>
        <w:rPr>
          <w:rFonts w:ascii="PT Astra Serif" w:hAnsi="PT Astra Serif"/>
          <w:sz w:val="23"/>
          <w:szCs w:val="23"/>
        </w:rPr>
      </w:pP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proofErr w:type="gramStart"/>
      <w:r w:rsidRPr="0007629A">
        <w:rPr>
          <w:rFonts w:ascii="PT Astra Serif" w:hAnsi="PT Astra Serif"/>
          <w:b/>
          <w:sz w:val="23"/>
          <w:szCs w:val="23"/>
        </w:rPr>
        <w:t>П</w:t>
      </w:r>
      <w:proofErr w:type="gramEnd"/>
      <w:r w:rsidRPr="0007629A">
        <w:rPr>
          <w:rFonts w:ascii="PT Astra Serif" w:hAnsi="PT Astra Serif"/>
          <w:b/>
          <w:sz w:val="23"/>
          <w:szCs w:val="23"/>
        </w:rPr>
        <w:t xml:space="preserve"> Р О Т О К О Л</w:t>
      </w:r>
    </w:p>
    <w:p w:rsidR="00296B92" w:rsidRPr="0007629A" w:rsidRDefault="00296B92" w:rsidP="0007629A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</w:p>
    <w:p w:rsidR="00296B92" w:rsidRPr="0007629A" w:rsidRDefault="00162D0E" w:rsidP="0007629A">
      <w:pPr>
        <w:pStyle w:val="Standard"/>
        <w:tabs>
          <w:tab w:val="left" w:pos="8100"/>
        </w:tabs>
        <w:jc w:val="center"/>
        <w:rPr>
          <w:rFonts w:ascii="PT Astra Serif" w:hAnsi="PT Astra Serif"/>
          <w:sz w:val="23"/>
          <w:szCs w:val="23"/>
          <w:u w:val="words"/>
        </w:rPr>
      </w:pPr>
      <w:r w:rsidRPr="0007629A">
        <w:rPr>
          <w:rFonts w:ascii="PT Astra Serif" w:hAnsi="PT Astra Serif"/>
          <w:sz w:val="23"/>
          <w:szCs w:val="23"/>
          <w:u w:val="words"/>
        </w:rPr>
        <w:t>12</w:t>
      </w:r>
      <w:r w:rsidR="007F6515" w:rsidRPr="0007629A">
        <w:rPr>
          <w:rFonts w:ascii="PT Astra Serif" w:hAnsi="PT Astra Serif"/>
          <w:sz w:val="23"/>
          <w:szCs w:val="23"/>
          <w:u w:val="words"/>
        </w:rPr>
        <w:t>.</w:t>
      </w:r>
      <w:r w:rsidR="00C0654D" w:rsidRPr="0007629A">
        <w:rPr>
          <w:rFonts w:ascii="PT Astra Serif" w:hAnsi="PT Astra Serif"/>
          <w:sz w:val="23"/>
          <w:szCs w:val="23"/>
          <w:u w:val="words"/>
        </w:rPr>
        <w:t>0</w:t>
      </w:r>
      <w:r w:rsidR="006A3312">
        <w:rPr>
          <w:rFonts w:ascii="PT Astra Serif" w:hAnsi="PT Astra Serif"/>
          <w:sz w:val="23"/>
          <w:szCs w:val="23"/>
          <w:u w:val="words"/>
        </w:rPr>
        <w:t>7</w:t>
      </w:r>
      <w:r w:rsidR="005905C4" w:rsidRPr="0007629A">
        <w:rPr>
          <w:rFonts w:ascii="PT Astra Serif" w:hAnsi="PT Astra Serif"/>
          <w:sz w:val="23"/>
          <w:szCs w:val="23"/>
          <w:u w:val="words"/>
        </w:rPr>
        <w:t>.202</w:t>
      </w:r>
      <w:r w:rsidR="00C0654D" w:rsidRPr="0007629A">
        <w:rPr>
          <w:rFonts w:ascii="PT Astra Serif" w:hAnsi="PT Astra Serif"/>
          <w:sz w:val="23"/>
          <w:szCs w:val="23"/>
          <w:u w:val="words"/>
        </w:rPr>
        <w:t>2</w:t>
      </w:r>
      <w:r w:rsidR="005905C4" w:rsidRPr="0007629A">
        <w:rPr>
          <w:rFonts w:ascii="PT Astra Serif" w:hAnsi="PT Astra Serif"/>
          <w:sz w:val="23"/>
          <w:szCs w:val="23"/>
          <w:u w:val="words"/>
        </w:rPr>
        <w:t xml:space="preserve">                                                           </w:t>
      </w:r>
      <w:r w:rsidRPr="0007629A">
        <w:rPr>
          <w:rFonts w:ascii="PT Astra Serif" w:hAnsi="PT Astra Serif"/>
          <w:sz w:val="23"/>
          <w:szCs w:val="23"/>
          <w:u w:val="words"/>
        </w:rPr>
        <w:t xml:space="preserve">       </w:t>
      </w:r>
      <w:r w:rsidR="005905C4" w:rsidRPr="0007629A">
        <w:rPr>
          <w:rFonts w:ascii="PT Astra Serif" w:hAnsi="PT Astra Serif"/>
          <w:sz w:val="23"/>
          <w:szCs w:val="23"/>
          <w:u w:val="words"/>
        </w:rPr>
        <w:t xml:space="preserve">                </w:t>
      </w:r>
      <w:r w:rsidR="00447F47" w:rsidRPr="0007629A">
        <w:rPr>
          <w:rFonts w:ascii="PT Astra Serif" w:hAnsi="PT Astra Serif"/>
          <w:sz w:val="23"/>
          <w:szCs w:val="23"/>
          <w:u w:val="words"/>
        </w:rPr>
        <w:t xml:space="preserve">    </w:t>
      </w:r>
      <w:r w:rsidR="00E364EF" w:rsidRPr="0007629A">
        <w:rPr>
          <w:rFonts w:ascii="PT Astra Serif" w:hAnsi="PT Astra Serif"/>
          <w:sz w:val="23"/>
          <w:szCs w:val="23"/>
          <w:u w:val="words"/>
        </w:rPr>
        <w:t xml:space="preserve">       </w:t>
      </w:r>
      <w:r w:rsidR="00447F47" w:rsidRPr="0007629A">
        <w:rPr>
          <w:rFonts w:ascii="PT Astra Serif" w:hAnsi="PT Astra Serif"/>
          <w:sz w:val="23"/>
          <w:szCs w:val="23"/>
          <w:u w:val="words"/>
        </w:rPr>
        <w:t xml:space="preserve">                     </w:t>
      </w:r>
      <w:r w:rsidR="0007629A">
        <w:rPr>
          <w:rFonts w:ascii="PT Astra Serif" w:hAnsi="PT Astra Serif"/>
          <w:sz w:val="23"/>
          <w:szCs w:val="23"/>
          <w:u w:val="words"/>
        </w:rPr>
        <w:t xml:space="preserve">      </w:t>
      </w:r>
      <w:r w:rsidR="00447F47" w:rsidRPr="0007629A">
        <w:rPr>
          <w:rFonts w:ascii="PT Astra Serif" w:hAnsi="PT Astra Serif"/>
          <w:sz w:val="23"/>
          <w:szCs w:val="23"/>
          <w:u w:val="words"/>
        </w:rPr>
        <w:t xml:space="preserve">      </w:t>
      </w:r>
      <w:r w:rsidR="00770B52" w:rsidRPr="0007629A">
        <w:rPr>
          <w:rFonts w:ascii="PT Astra Serif" w:hAnsi="PT Astra Serif"/>
          <w:sz w:val="23"/>
          <w:szCs w:val="23"/>
          <w:u w:val="words"/>
        </w:rPr>
        <w:t xml:space="preserve">    </w:t>
      </w:r>
      <w:r w:rsidR="009D2924" w:rsidRPr="0007629A">
        <w:rPr>
          <w:rFonts w:ascii="PT Astra Serif" w:hAnsi="PT Astra Serif"/>
          <w:sz w:val="23"/>
          <w:szCs w:val="23"/>
          <w:u w:val="words"/>
        </w:rPr>
        <w:t xml:space="preserve"> </w:t>
      </w:r>
      <w:r w:rsidR="005905C4" w:rsidRPr="0007629A">
        <w:rPr>
          <w:rFonts w:ascii="PT Astra Serif" w:hAnsi="PT Astra Serif"/>
          <w:sz w:val="23"/>
          <w:szCs w:val="23"/>
          <w:u w:val="words"/>
        </w:rPr>
        <w:t xml:space="preserve">№ </w:t>
      </w:r>
      <w:r w:rsidRPr="0007629A">
        <w:rPr>
          <w:rFonts w:ascii="PT Astra Serif" w:hAnsi="PT Astra Serif"/>
          <w:sz w:val="23"/>
          <w:szCs w:val="23"/>
          <w:u w:val="words"/>
        </w:rPr>
        <w:t>23</w:t>
      </w:r>
      <w:r w:rsidR="005905C4" w:rsidRPr="0007629A">
        <w:rPr>
          <w:rFonts w:ascii="PT Astra Serif" w:hAnsi="PT Astra Serif"/>
          <w:sz w:val="23"/>
          <w:szCs w:val="23"/>
          <w:u w:val="words"/>
        </w:rPr>
        <w:t>-</w:t>
      </w:r>
      <w:r w:rsidRPr="0007629A">
        <w:rPr>
          <w:rFonts w:ascii="PT Astra Serif" w:hAnsi="PT Astra Serif"/>
          <w:sz w:val="23"/>
          <w:szCs w:val="23"/>
          <w:u w:val="words"/>
        </w:rPr>
        <w:t>К</w:t>
      </w: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г. Ульяновск</w:t>
      </w:r>
    </w:p>
    <w:p w:rsidR="00296B92" w:rsidRPr="0007629A" w:rsidRDefault="00296B92" w:rsidP="0007629A">
      <w:pPr>
        <w:pStyle w:val="Standard"/>
        <w:jc w:val="center"/>
        <w:rPr>
          <w:rFonts w:ascii="PT Astra Serif" w:hAnsi="PT Astra Serif"/>
          <w:sz w:val="23"/>
          <w:szCs w:val="23"/>
        </w:rPr>
      </w:pP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заседания Правления</w:t>
      </w: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Агентства по регулированию цен и тарифов</w:t>
      </w: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Ульяновской области</w:t>
      </w: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07629A" w:rsidRDefault="00F85A63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</w:t>
      </w:r>
      <w:r w:rsidR="0043403F" w:rsidRPr="0007629A">
        <w:rPr>
          <w:rFonts w:ascii="PT Astra Serif" w:hAnsi="PT Astra Serif"/>
          <w:sz w:val="23"/>
          <w:szCs w:val="23"/>
        </w:rPr>
        <w:t>редседател</w:t>
      </w:r>
      <w:r w:rsidRPr="0007629A">
        <w:rPr>
          <w:rFonts w:ascii="PT Astra Serif" w:hAnsi="PT Astra Serif"/>
          <w:sz w:val="23"/>
          <w:szCs w:val="23"/>
        </w:rPr>
        <w:t>ь</w:t>
      </w:r>
      <w:r w:rsidR="005905C4" w:rsidRPr="0007629A">
        <w:rPr>
          <w:rFonts w:ascii="PT Astra Serif" w:hAnsi="PT Astra Serif"/>
          <w:sz w:val="23"/>
          <w:szCs w:val="23"/>
        </w:rPr>
        <w:t xml:space="preserve"> – </w:t>
      </w:r>
      <w:r w:rsidRPr="0007629A">
        <w:rPr>
          <w:rFonts w:ascii="PT Astra Serif" w:hAnsi="PT Astra Serif"/>
          <w:sz w:val="23"/>
          <w:szCs w:val="23"/>
        </w:rPr>
        <w:t>Филин А.В.</w:t>
      </w:r>
    </w:p>
    <w:p w:rsidR="00296B92" w:rsidRPr="0007629A" w:rsidRDefault="005905C4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Секретарь – </w:t>
      </w:r>
      <w:r w:rsidR="00946AC2" w:rsidRPr="0007629A">
        <w:rPr>
          <w:rFonts w:ascii="PT Astra Serif" w:hAnsi="PT Astra Serif"/>
          <w:sz w:val="23"/>
          <w:szCs w:val="23"/>
        </w:rPr>
        <w:t>Никитина Е.И</w:t>
      </w:r>
      <w:r w:rsidRPr="0007629A">
        <w:rPr>
          <w:rFonts w:ascii="PT Astra Serif" w:hAnsi="PT Astra Serif"/>
          <w:sz w:val="23"/>
          <w:szCs w:val="23"/>
        </w:rPr>
        <w:t>.</w:t>
      </w: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07629A" w:rsidRDefault="005905C4" w:rsidP="0007629A">
      <w:pPr>
        <w:pStyle w:val="Standard"/>
        <w:ind w:left="1800" w:hanging="18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Присутствовали:</w:t>
      </w:r>
    </w:p>
    <w:p w:rsidR="00F85A63" w:rsidRPr="0007629A" w:rsidRDefault="00F85A63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07629A">
        <w:rPr>
          <w:rFonts w:ascii="PT Astra Serif" w:hAnsi="PT Astra Serif"/>
          <w:sz w:val="23"/>
          <w:szCs w:val="23"/>
        </w:rPr>
        <w:t>Ципровский</w:t>
      </w:r>
      <w:proofErr w:type="spellEnd"/>
      <w:r w:rsidRPr="0007629A">
        <w:rPr>
          <w:rFonts w:ascii="PT Astra Serif" w:hAnsi="PT Astra Serif"/>
          <w:sz w:val="23"/>
          <w:szCs w:val="23"/>
        </w:rPr>
        <w:t xml:space="preserve"> С.В. – заместитель руководителя </w:t>
      </w:r>
      <w:r w:rsidRPr="0007629A">
        <w:rPr>
          <w:rFonts w:ascii="PT Astra Serif" w:hAnsi="PT Astra Serif"/>
          <w:bCs/>
          <w:sz w:val="23"/>
          <w:szCs w:val="23"/>
        </w:rPr>
        <w:t xml:space="preserve">Агентства по регулированию цен </w:t>
      </w:r>
      <w:r w:rsidR="00770B52" w:rsidRPr="0007629A">
        <w:rPr>
          <w:rFonts w:ascii="PT Astra Serif" w:hAnsi="PT Astra Serif"/>
          <w:bCs/>
          <w:sz w:val="23"/>
          <w:szCs w:val="23"/>
        </w:rPr>
        <w:br/>
      </w:r>
      <w:r w:rsidRPr="0007629A">
        <w:rPr>
          <w:rFonts w:ascii="PT Astra Serif" w:hAnsi="PT Astra Serif"/>
          <w:bCs/>
          <w:sz w:val="23"/>
          <w:szCs w:val="23"/>
        </w:rPr>
        <w:t>и тарифов Ульяновской области.</w:t>
      </w:r>
    </w:p>
    <w:p w:rsidR="003676F1" w:rsidRPr="0007629A" w:rsidRDefault="003676F1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07629A">
        <w:rPr>
          <w:rFonts w:ascii="PT Astra Serif" w:hAnsi="PT Astra Serif"/>
          <w:bCs/>
          <w:sz w:val="23"/>
          <w:szCs w:val="23"/>
        </w:rPr>
        <w:t>Солодовникова</w:t>
      </w:r>
      <w:proofErr w:type="spellEnd"/>
      <w:r w:rsidRPr="0007629A">
        <w:rPr>
          <w:rFonts w:ascii="PT Astra Serif" w:hAnsi="PT Astra Serif"/>
          <w:bCs/>
          <w:sz w:val="23"/>
          <w:szCs w:val="23"/>
        </w:rPr>
        <w:t xml:space="preserve"> Е.Н. - начальник отдела регулирования теплоэнергетики </w:t>
      </w:r>
      <w:r w:rsidRPr="0007629A">
        <w:rPr>
          <w:rFonts w:ascii="PT Astra Serif" w:hAnsi="PT Astra Serif"/>
          <w:bCs/>
          <w:sz w:val="23"/>
          <w:szCs w:val="23"/>
        </w:rPr>
        <w:br/>
        <w:t>и газоснабжения Агентства по регулированию цен и тарифов Ульяновской области.</w:t>
      </w:r>
    </w:p>
    <w:p w:rsidR="003C0387" w:rsidRPr="0007629A" w:rsidRDefault="003C0387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07629A">
        <w:rPr>
          <w:rFonts w:ascii="PT Astra Serif" w:hAnsi="PT Astra Serif"/>
          <w:bCs/>
          <w:sz w:val="23"/>
          <w:szCs w:val="23"/>
        </w:rPr>
        <w:t xml:space="preserve">Коростелева А.Н. - начальник отдела регулирования электроэнергетики Агентства </w:t>
      </w:r>
      <w:r w:rsidRPr="0007629A">
        <w:rPr>
          <w:rFonts w:ascii="PT Astra Serif" w:hAnsi="PT Astra Serif"/>
          <w:bCs/>
          <w:sz w:val="23"/>
          <w:szCs w:val="23"/>
        </w:rPr>
        <w:br/>
        <w:t>по регулированию цен и тарифов Ульяновской области.</w:t>
      </w:r>
    </w:p>
    <w:p w:rsidR="00296B92" w:rsidRPr="0007629A" w:rsidRDefault="005905C4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07629A">
        <w:rPr>
          <w:rFonts w:ascii="PT Astra Serif" w:hAnsi="PT Astra Serif"/>
          <w:bCs/>
          <w:sz w:val="23"/>
          <w:szCs w:val="23"/>
        </w:rPr>
        <w:t>Башаева</w:t>
      </w:r>
      <w:proofErr w:type="spellEnd"/>
      <w:r w:rsidRPr="0007629A">
        <w:rPr>
          <w:rFonts w:ascii="PT Astra Serif" w:hAnsi="PT Astra Serif"/>
          <w:bCs/>
          <w:sz w:val="23"/>
          <w:szCs w:val="23"/>
        </w:rPr>
        <w:t xml:space="preserve"> М.Ю. – </w:t>
      </w:r>
      <w:r w:rsidR="003C0387" w:rsidRPr="0007629A">
        <w:rPr>
          <w:rFonts w:ascii="PT Astra Serif" w:hAnsi="PT Astra Serif"/>
          <w:bCs/>
          <w:sz w:val="23"/>
          <w:szCs w:val="23"/>
        </w:rPr>
        <w:t>начальник</w:t>
      </w:r>
      <w:r w:rsidRPr="0007629A">
        <w:rPr>
          <w:rFonts w:ascii="PT Astra Serif" w:hAnsi="PT Astra Serif"/>
          <w:bCs/>
          <w:sz w:val="23"/>
          <w:szCs w:val="23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07629A" w:rsidRDefault="00EB7196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07629A">
        <w:rPr>
          <w:rFonts w:ascii="PT Astra Serif" w:hAnsi="PT Astra Serif"/>
          <w:bCs/>
          <w:sz w:val="23"/>
          <w:szCs w:val="23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Default="005905C4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07629A">
        <w:rPr>
          <w:rFonts w:ascii="PT Astra Serif" w:hAnsi="PT Astra Serif"/>
          <w:bCs/>
          <w:sz w:val="23"/>
          <w:szCs w:val="23"/>
        </w:rPr>
        <w:t xml:space="preserve">Салихова Г.Ж. – </w:t>
      </w:r>
      <w:r w:rsidR="00270CF8" w:rsidRPr="0007629A">
        <w:rPr>
          <w:rFonts w:ascii="PT Astra Serif" w:hAnsi="PT Astra Serif"/>
          <w:bCs/>
          <w:sz w:val="23"/>
          <w:szCs w:val="23"/>
        </w:rPr>
        <w:t xml:space="preserve">ведущий </w:t>
      </w:r>
      <w:r w:rsidRPr="0007629A">
        <w:rPr>
          <w:rFonts w:ascii="PT Astra Serif" w:hAnsi="PT Astra Serif"/>
          <w:bCs/>
          <w:sz w:val="23"/>
          <w:szCs w:val="23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F57FFE" w:rsidRPr="0007629A" w:rsidRDefault="00F57FFE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proofErr w:type="spellStart"/>
      <w:r w:rsidRPr="00F57FFE">
        <w:rPr>
          <w:rFonts w:ascii="PT Astra Serif" w:hAnsi="PT Astra Serif"/>
          <w:bCs/>
          <w:sz w:val="23"/>
          <w:szCs w:val="23"/>
        </w:rPr>
        <w:t>Вязьмин</w:t>
      </w:r>
      <w:proofErr w:type="spellEnd"/>
      <w:r w:rsidRPr="00F57FFE">
        <w:rPr>
          <w:rFonts w:ascii="PT Astra Serif" w:hAnsi="PT Astra Serif"/>
          <w:bCs/>
          <w:sz w:val="23"/>
          <w:szCs w:val="23"/>
        </w:rPr>
        <w:t xml:space="preserve"> А.А. – прокурор отдела Управления по надзору за исполнением федерального законодательства.</w:t>
      </w:r>
    </w:p>
    <w:p w:rsidR="00F85A63" w:rsidRPr="0007629A" w:rsidRDefault="00F85A63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bookmarkStart w:id="0" w:name="_GoBack"/>
      <w:bookmarkEnd w:id="0"/>
      <w:r w:rsidRPr="0007629A">
        <w:rPr>
          <w:rFonts w:ascii="PT Astra Serif" w:hAnsi="PT Astra Serif"/>
          <w:bCs/>
          <w:sz w:val="23"/>
          <w:szCs w:val="23"/>
        </w:rPr>
        <w:t>Приглашённые:</w:t>
      </w:r>
    </w:p>
    <w:p w:rsidR="00BC7A61" w:rsidRPr="0007629A" w:rsidRDefault="00641346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07629A">
        <w:rPr>
          <w:rFonts w:ascii="PT Astra Serif" w:hAnsi="PT Astra Serif"/>
          <w:bCs/>
          <w:sz w:val="23"/>
          <w:szCs w:val="23"/>
        </w:rPr>
        <w:t>Фомина Е.А</w:t>
      </w:r>
      <w:r w:rsidR="00F85A63" w:rsidRPr="0007629A">
        <w:rPr>
          <w:rFonts w:ascii="PT Astra Serif" w:hAnsi="PT Astra Serif"/>
          <w:bCs/>
          <w:sz w:val="23"/>
          <w:szCs w:val="23"/>
        </w:rPr>
        <w:t xml:space="preserve">. – </w:t>
      </w:r>
      <w:r w:rsidRPr="0007629A">
        <w:rPr>
          <w:rFonts w:ascii="PT Astra Serif" w:hAnsi="PT Astra Serif"/>
          <w:bCs/>
          <w:sz w:val="23"/>
          <w:szCs w:val="23"/>
        </w:rPr>
        <w:t xml:space="preserve">начальник отдела аналитики и тарифного регулирования </w:t>
      </w:r>
      <w:r w:rsidRPr="0007629A">
        <w:rPr>
          <w:rFonts w:ascii="PT Astra Serif" w:hAnsi="PT Astra Serif"/>
          <w:bCs/>
          <w:sz w:val="23"/>
          <w:szCs w:val="23"/>
        </w:rPr>
        <w:br/>
        <w:t xml:space="preserve">ОГКП </w:t>
      </w:r>
      <w:r w:rsidR="00F85A63" w:rsidRPr="0007629A">
        <w:rPr>
          <w:rFonts w:ascii="PT Astra Serif" w:hAnsi="PT Astra Serif"/>
          <w:bCs/>
          <w:sz w:val="23"/>
          <w:szCs w:val="23"/>
        </w:rPr>
        <w:t xml:space="preserve"> </w:t>
      </w:r>
      <w:r w:rsidRPr="0007629A">
        <w:rPr>
          <w:rFonts w:ascii="PT Astra Serif" w:hAnsi="PT Astra Serif"/>
          <w:bCs/>
          <w:sz w:val="23"/>
          <w:szCs w:val="23"/>
        </w:rPr>
        <w:t>«Ульяновский областной водоканал».</w:t>
      </w:r>
    </w:p>
    <w:p w:rsidR="00641346" w:rsidRPr="0007629A" w:rsidRDefault="00641346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  <w:r w:rsidRPr="0007629A">
        <w:rPr>
          <w:rFonts w:ascii="PT Astra Serif" w:hAnsi="PT Astra Serif"/>
          <w:bCs/>
          <w:sz w:val="23"/>
          <w:szCs w:val="23"/>
        </w:rPr>
        <w:t>Булатова М.А. – ведущий юрисконсульт управления административно-правового и кадрового обеспечения ОГКП  «Ульяновский областной водоканал».</w:t>
      </w:r>
    </w:p>
    <w:p w:rsidR="00641346" w:rsidRPr="0007629A" w:rsidRDefault="00641346" w:rsidP="0007629A">
      <w:pPr>
        <w:pStyle w:val="Standard"/>
        <w:jc w:val="both"/>
        <w:rPr>
          <w:rFonts w:ascii="PT Astra Serif" w:hAnsi="PT Astra Serif"/>
          <w:bCs/>
          <w:sz w:val="23"/>
          <w:szCs w:val="23"/>
        </w:rPr>
      </w:pPr>
    </w:p>
    <w:p w:rsidR="00296B92" w:rsidRPr="0007629A" w:rsidRDefault="005905C4" w:rsidP="0007629A">
      <w:pPr>
        <w:pStyle w:val="Standard"/>
        <w:jc w:val="center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ПОВЕСТКА ДНЯ:</w:t>
      </w:r>
    </w:p>
    <w:p w:rsidR="00B746DE" w:rsidRPr="0007629A" w:rsidRDefault="00B746DE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1.</w:t>
      </w:r>
      <w:r w:rsidRPr="0007629A">
        <w:rPr>
          <w:rFonts w:ascii="PT Astra Serif" w:hAnsi="PT Astra Serif"/>
          <w:sz w:val="23"/>
          <w:szCs w:val="23"/>
        </w:rPr>
        <w:tab/>
      </w:r>
      <w:r w:rsidR="00162D0E" w:rsidRPr="0007629A">
        <w:rPr>
          <w:rFonts w:ascii="PT Astra Serif" w:hAnsi="PT Astra Serif"/>
          <w:sz w:val="23"/>
          <w:szCs w:val="23"/>
        </w:rPr>
        <w:t xml:space="preserve">О признании </w:t>
      </w:r>
      <w:proofErr w:type="gramStart"/>
      <w:r w:rsidR="00162D0E" w:rsidRPr="0007629A">
        <w:rPr>
          <w:rFonts w:ascii="PT Astra Serif" w:hAnsi="PT Astra Serif"/>
          <w:sz w:val="23"/>
          <w:szCs w:val="23"/>
        </w:rPr>
        <w:t>утратившим</w:t>
      </w:r>
      <w:proofErr w:type="gramEnd"/>
      <w:r w:rsidR="00162D0E" w:rsidRPr="0007629A">
        <w:rPr>
          <w:rFonts w:ascii="PT Astra Serif" w:hAnsi="PT Astra Serif"/>
          <w:sz w:val="23"/>
          <w:szCs w:val="23"/>
        </w:rPr>
        <w:t xml:space="preserve"> силу приказа Агентства по регулированию цен и тарифов Ульяновской области от 16.12.2021 № 353-П</w:t>
      </w:r>
      <w:r w:rsidR="00623D87" w:rsidRPr="0007629A">
        <w:rPr>
          <w:rFonts w:ascii="PT Astra Serif" w:hAnsi="PT Astra Serif"/>
          <w:sz w:val="23"/>
          <w:szCs w:val="23"/>
        </w:rPr>
        <w:t>.</w:t>
      </w:r>
    </w:p>
    <w:p w:rsidR="009D2924" w:rsidRPr="0007629A" w:rsidRDefault="00B746DE" w:rsidP="0007629A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</w:t>
      </w:r>
      <w:proofErr w:type="spellStart"/>
      <w:r w:rsidR="00162D0E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>Башаева</w:t>
      </w:r>
      <w:proofErr w:type="spellEnd"/>
      <w:r w:rsidR="00162D0E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М.Ю</w:t>
      </w:r>
      <w:r w:rsidR="00CC716B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. - </w:t>
      </w:r>
      <w:r w:rsidR="00F85A63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начальник отдела </w:t>
      </w:r>
      <w:r w:rsidR="00162D0E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>регулирования жилищно-коммунального комплекса</w:t>
      </w:r>
      <w:r w:rsidR="00350B1B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Агентства по регулированию цен и тарифов Ульяновской области</w:t>
      </w:r>
      <w:r w:rsidR="00CC716B"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>.</w:t>
      </w:r>
    </w:p>
    <w:p w:rsidR="00162D0E" w:rsidRPr="0007629A" w:rsidRDefault="00162D0E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2.</w:t>
      </w:r>
      <w:r w:rsidRPr="0007629A">
        <w:rPr>
          <w:rFonts w:ascii="PT Astra Serif" w:hAnsi="PT Astra Serif"/>
          <w:sz w:val="23"/>
          <w:szCs w:val="23"/>
        </w:rPr>
        <w:tab/>
        <w:t xml:space="preserve">Об утверждении производственной программы в сфере водоотведения </w:t>
      </w:r>
      <w:r w:rsidRPr="0007629A">
        <w:rPr>
          <w:rFonts w:ascii="PT Astra Serif" w:hAnsi="PT Astra Serif"/>
          <w:sz w:val="23"/>
          <w:szCs w:val="23"/>
        </w:rPr>
        <w:br/>
        <w:t>и об установлении тарифов на водоотведение (очистку сточных вод) для Областного государственного казённого предприятия «Ульяновский областной водоканал» на 2022 год.</w:t>
      </w:r>
    </w:p>
    <w:p w:rsidR="00162D0E" w:rsidRPr="0007629A" w:rsidRDefault="00162D0E" w:rsidP="0007629A">
      <w:pPr>
        <w:spacing w:after="0" w:line="240" w:lineRule="auto"/>
        <w:jc w:val="both"/>
        <w:rPr>
          <w:rFonts w:ascii="PT Astra Serif" w:eastAsia="Times New Roman" w:hAnsi="PT Astra Serif" w:cs="Times New Roman"/>
          <w:sz w:val="23"/>
          <w:szCs w:val="23"/>
          <w:lang w:eastAsia="ru-RU"/>
        </w:rPr>
      </w:pPr>
      <w:r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Докладчик – </w:t>
      </w:r>
      <w:proofErr w:type="spellStart"/>
      <w:r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>Башаева</w:t>
      </w:r>
      <w:proofErr w:type="spellEnd"/>
      <w:r w:rsidRPr="0007629A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 М.Ю. -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350B1B" w:rsidRPr="0007629A" w:rsidRDefault="00350B1B" w:rsidP="0007629A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CA4FFF" w:rsidRPr="0007629A" w:rsidRDefault="00CA4FFF" w:rsidP="0007629A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1</w:t>
      </w:r>
      <w:r w:rsidR="00B24037" w:rsidRPr="0007629A">
        <w:rPr>
          <w:rFonts w:ascii="PT Astra Serif" w:hAnsi="PT Astra Serif"/>
          <w:sz w:val="23"/>
          <w:szCs w:val="23"/>
        </w:rPr>
        <w:t>-2</w:t>
      </w:r>
      <w:r w:rsidRPr="0007629A">
        <w:rPr>
          <w:rFonts w:ascii="PT Astra Serif" w:hAnsi="PT Astra Serif"/>
          <w:sz w:val="23"/>
          <w:szCs w:val="23"/>
        </w:rPr>
        <w:t>. СЛУШАЛИ:</w:t>
      </w:r>
    </w:p>
    <w:p w:rsidR="00B24037" w:rsidRPr="0007629A" w:rsidRDefault="00162D0E" w:rsidP="0007629A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proofErr w:type="spellStart"/>
      <w:r w:rsidRPr="0007629A">
        <w:rPr>
          <w:rFonts w:ascii="PT Astra Serif" w:hAnsi="PT Astra Serif"/>
          <w:sz w:val="23"/>
          <w:szCs w:val="23"/>
        </w:rPr>
        <w:t>Башаеву</w:t>
      </w:r>
      <w:proofErr w:type="spellEnd"/>
      <w:r w:rsidRPr="0007629A">
        <w:rPr>
          <w:rFonts w:ascii="PT Astra Serif" w:hAnsi="PT Astra Serif"/>
          <w:sz w:val="23"/>
          <w:szCs w:val="23"/>
        </w:rPr>
        <w:t xml:space="preserve"> М.Ю</w:t>
      </w:r>
      <w:r w:rsidR="00CA4FFF" w:rsidRPr="0007629A">
        <w:rPr>
          <w:rFonts w:ascii="PT Astra Serif" w:hAnsi="PT Astra Serif"/>
          <w:sz w:val="23"/>
          <w:szCs w:val="23"/>
        </w:rPr>
        <w:t>. по вопрос</w:t>
      </w:r>
      <w:r w:rsidR="00B24037" w:rsidRPr="0007629A">
        <w:rPr>
          <w:rFonts w:ascii="PT Astra Serif" w:hAnsi="PT Astra Serif"/>
          <w:sz w:val="23"/>
          <w:szCs w:val="23"/>
        </w:rPr>
        <w:t xml:space="preserve">ам </w:t>
      </w:r>
    </w:p>
    <w:p w:rsidR="00350B1B" w:rsidRPr="0007629A" w:rsidRDefault="00B24037" w:rsidP="0007629A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- </w:t>
      </w:r>
      <w:r w:rsidR="009D2924" w:rsidRPr="0007629A">
        <w:rPr>
          <w:rFonts w:ascii="PT Astra Serif" w:hAnsi="PT Astra Serif"/>
          <w:sz w:val="23"/>
          <w:szCs w:val="23"/>
        </w:rPr>
        <w:t xml:space="preserve">о </w:t>
      </w:r>
      <w:r w:rsidR="00162D0E" w:rsidRPr="0007629A">
        <w:rPr>
          <w:rFonts w:ascii="PT Astra Serif" w:hAnsi="PT Astra Serif"/>
          <w:sz w:val="23"/>
          <w:szCs w:val="23"/>
        </w:rPr>
        <w:t xml:space="preserve">признании </w:t>
      </w:r>
      <w:proofErr w:type="gramStart"/>
      <w:r w:rsidR="00162D0E" w:rsidRPr="0007629A">
        <w:rPr>
          <w:rFonts w:ascii="PT Astra Serif" w:hAnsi="PT Astra Serif"/>
          <w:sz w:val="23"/>
          <w:szCs w:val="23"/>
        </w:rPr>
        <w:t>утратившим</w:t>
      </w:r>
      <w:proofErr w:type="gramEnd"/>
      <w:r w:rsidR="00162D0E" w:rsidRPr="0007629A">
        <w:rPr>
          <w:rFonts w:ascii="PT Astra Serif" w:hAnsi="PT Astra Serif"/>
          <w:sz w:val="23"/>
          <w:szCs w:val="23"/>
        </w:rPr>
        <w:t xml:space="preserve"> силу приказа Агентства по регулированию цен и тарифов Ульяновской области от 16.12.2021 № 353-П</w:t>
      </w:r>
      <w:r w:rsidRPr="0007629A">
        <w:rPr>
          <w:rFonts w:ascii="PT Astra Serif" w:hAnsi="PT Astra Serif"/>
          <w:sz w:val="23"/>
          <w:szCs w:val="23"/>
        </w:rPr>
        <w:t>,</w:t>
      </w:r>
    </w:p>
    <w:p w:rsidR="00B24037" w:rsidRPr="0007629A" w:rsidRDefault="00B24037" w:rsidP="0007629A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об утверждении производственной программы в сфере водоотведения и об установлении тарифов на водоотведение (очистку сточных вод) для Областного государственного казённого предприятия «Ульяновский областной водоканал» на 2022 год.</w:t>
      </w:r>
    </w:p>
    <w:p w:rsidR="00B24037" w:rsidRPr="0007629A" w:rsidRDefault="00B24037" w:rsidP="0007629A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07629A" w:rsidRPr="0007629A" w:rsidRDefault="00B24037" w:rsidP="0007629A">
      <w:pPr>
        <w:pStyle w:val="8"/>
        <w:ind w:firstLine="720"/>
        <w:rPr>
          <w:rFonts w:ascii="PT Astra Serif" w:hAnsi="PT Astra Serif"/>
          <w:sz w:val="23"/>
          <w:szCs w:val="23"/>
        </w:rPr>
      </w:pPr>
      <w:proofErr w:type="spellStart"/>
      <w:proofErr w:type="gramStart"/>
      <w:r w:rsidRPr="0007629A">
        <w:rPr>
          <w:rFonts w:ascii="PT Astra Serif" w:hAnsi="PT Astra Serif"/>
          <w:sz w:val="23"/>
          <w:szCs w:val="23"/>
        </w:rPr>
        <w:lastRenderedPageBreak/>
        <w:t>Башаева</w:t>
      </w:r>
      <w:proofErr w:type="spellEnd"/>
      <w:r w:rsidRPr="0007629A">
        <w:rPr>
          <w:rFonts w:ascii="PT Astra Serif" w:hAnsi="PT Astra Serif"/>
          <w:sz w:val="23"/>
          <w:szCs w:val="23"/>
        </w:rPr>
        <w:t xml:space="preserve"> М.Ю. доложила, что </w:t>
      </w:r>
      <w:r w:rsidR="0007629A" w:rsidRPr="0007629A">
        <w:rPr>
          <w:rFonts w:ascii="PT Astra Serif" w:hAnsi="PT Astra Serif"/>
          <w:sz w:val="23"/>
          <w:szCs w:val="23"/>
        </w:rPr>
        <w:t xml:space="preserve">в  соответствии с решением Ульяновского областного суда от 21.02.2022 по делу № 3а-48/2022, с Федеральным законом от 07.12.2011 № 416-ФЗ </w:t>
      </w:r>
      <w:r w:rsidR="0007629A">
        <w:rPr>
          <w:rFonts w:ascii="PT Astra Serif" w:hAnsi="PT Astra Serif"/>
          <w:sz w:val="23"/>
          <w:szCs w:val="23"/>
        </w:rPr>
        <w:br/>
      </w:r>
      <w:r w:rsidR="0007629A" w:rsidRPr="0007629A">
        <w:rPr>
          <w:rFonts w:ascii="PT Astra Serif" w:hAnsi="PT Astra Serif"/>
          <w:sz w:val="23"/>
          <w:szCs w:val="23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</w:t>
      </w:r>
      <w:proofErr w:type="gramEnd"/>
      <w:r w:rsidR="0007629A" w:rsidRPr="0007629A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="0007629A" w:rsidRPr="0007629A">
        <w:rPr>
          <w:rFonts w:ascii="PT Astra Serif" w:hAnsi="PT Astra Serif"/>
          <w:sz w:val="23"/>
          <w:szCs w:val="23"/>
        </w:rPr>
        <w:t>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  в сфере водоснабжения и водоотведения», на основании Положения об Агентстве 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 »</w:t>
      </w:r>
      <w:r w:rsidR="006A3312">
        <w:rPr>
          <w:rFonts w:ascii="PT Astra Serif" w:hAnsi="PT Astra Serif"/>
          <w:sz w:val="23"/>
          <w:szCs w:val="23"/>
        </w:rPr>
        <w:t xml:space="preserve"> необходимо</w:t>
      </w:r>
      <w:r w:rsidR="0007629A" w:rsidRPr="0007629A">
        <w:rPr>
          <w:rFonts w:ascii="PT Astra Serif" w:hAnsi="PT Astra Serif"/>
          <w:sz w:val="23"/>
          <w:szCs w:val="23"/>
        </w:rPr>
        <w:t xml:space="preserve"> установить  тарифы на услуги</w:t>
      </w:r>
      <w:proofErr w:type="gramEnd"/>
      <w:r w:rsidR="0007629A" w:rsidRPr="0007629A">
        <w:rPr>
          <w:rFonts w:ascii="PT Astra Serif" w:hAnsi="PT Astra Serif"/>
          <w:sz w:val="23"/>
          <w:szCs w:val="23"/>
        </w:rPr>
        <w:t xml:space="preserve"> водоотведения (очистка сточных вод) Областного государственного казённого предприятия «Ульяновский областной водоканал» на 2022 год. </w:t>
      </w:r>
    </w:p>
    <w:p w:rsidR="00B24037" w:rsidRPr="0007629A" w:rsidRDefault="00B24037" w:rsidP="0007629A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B24037" w:rsidRPr="0007629A" w:rsidRDefault="00B24037" w:rsidP="0007629A">
      <w:pP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ТАРИФ НА УСЛУГИ  ВОДООТВЕДЕНИЯ  (ОЧИСТКА СТОЧНЫХ ВОД)</w:t>
      </w:r>
    </w:p>
    <w:p w:rsidR="00B24037" w:rsidRPr="0007629A" w:rsidRDefault="00B24037" w:rsidP="0007629A">
      <w:pP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 xml:space="preserve">Анализ финансовых потребностей для реализации производственной программы и проверка правильности расчётов </w:t>
      </w:r>
    </w:p>
    <w:p w:rsidR="00B24037" w:rsidRPr="0007629A" w:rsidRDefault="00B24037" w:rsidP="006A3312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           Государственное регулирование тарифа на услуги водоснабжения осуществляется  </w:t>
      </w:r>
      <w:r w:rsidR="006A3312">
        <w:rPr>
          <w:rFonts w:ascii="PT Astra Serif" w:hAnsi="PT Astra Serif"/>
          <w:sz w:val="23"/>
          <w:szCs w:val="23"/>
        </w:rPr>
        <w:br/>
      </w:r>
      <w:r w:rsidRPr="0007629A">
        <w:rPr>
          <w:rFonts w:ascii="PT Astra Serif" w:hAnsi="PT Astra Serif"/>
          <w:sz w:val="23"/>
          <w:szCs w:val="23"/>
        </w:rPr>
        <w:t xml:space="preserve">в соответствии с Федеральным законом от 07.12.2011 № 416-ФЗ «О водоснабжении </w:t>
      </w:r>
      <w:r w:rsidR="006A3312">
        <w:rPr>
          <w:rFonts w:ascii="PT Astra Serif" w:hAnsi="PT Astra Serif"/>
          <w:sz w:val="23"/>
          <w:szCs w:val="23"/>
        </w:rPr>
        <w:br/>
      </w:r>
      <w:r w:rsidRPr="0007629A">
        <w:rPr>
          <w:rFonts w:ascii="PT Astra Serif" w:hAnsi="PT Astra Serif"/>
          <w:sz w:val="23"/>
          <w:szCs w:val="23"/>
        </w:rPr>
        <w:t>и водоотведении».</w:t>
      </w:r>
    </w:p>
    <w:p w:rsidR="00B24037" w:rsidRPr="0007629A" w:rsidRDefault="00B24037" w:rsidP="006A3312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07629A">
        <w:rPr>
          <w:rFonts w:ascii="PT Astra Serif" w:hAnsi="PT Astra Serif"/>
          <w:sz w:val="23"/>
          <w:szCs w:val="23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тарифов в сфере водоснабжения и водоотведения».</w:t>
      </w:r>
    </w:p>
    <w:p w:rsidR="00B24037" w:rsidRPr="0007629A" w:rsidRDefault="00B24037" w:rsidP="006A3312">
      <w:pP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</w:p>
    <w:p w:rsidR="00B24037" w:rsidRPr="0007629A" w:rsidRDefault="00B24037" w:rsidP="0007629A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3"/>
          <w:szCs w:val="23"/>
        </w:rPr>
      </w:pPr>
      <w:r w:rsidRPr="0007629A">
        <w:rPr>
          <w:rFonts w:ascii="PT Astra Serif" w:hAnsi="PT Astra Serif"/>
          <w:b/>
          <w:bCs/>
          <w:sz w:val="23"/>
          <w:szCs w:val="23"/>
        </w:rPr>
        <w:t>Статья «Расходы на приобретение сырья и материалов и их хранение»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    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5"/>
        <w:gridCol w:w="1417"/>
        <w:gridCol w:w="1134"/>
        <w:gridCol w:w="1274"/>
        <w:gridCol w:w="1250"/>
      </w:tblGrid>
      <w:tr w:rsidR="00B24037" w:rsidRPr="0007629A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Расходы на приобретение сырья и материалов и их хранение: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49,96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49,96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-реагенты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-ГСМ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17,84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-материалы и малоценные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32,12</w:t>
            </w:r>
          </w:p>
        </w:tc>
      </w:tr>
    </w:tbl>
    <w:p w:rsidR="00B24037" w:rsidRPr="0007629A" w:rsidRDefault="00B24037" w:rsidP="0007629A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«Прочие производственные  расходы» на 2022 год в сумме 49,96 тыс. руб.</w:t>
      </w:r>
    </w:p>
    <w:p w:rsidR="00B24037" w:rsidRPr="0007629A" w:rsidRDefault="00B24037" w:rsidP="0007629A">
      <w:pPr>
        <w:pStyle w:val="afd"/>
        <w:spacing w:after="0" w:line="240" w:lineRule="auto"/>
        <w:ind w:firstLine="709"/>
        <w:rPr>
          <w:rFonts w:ascii="PT Astra Serif" w:hAnsi="PT Astra Serif"/>
          <w:sz w:val="23"/>
          <w:szCs w:val="23"/>
        </w:rPr>
      </w:pPr>
      <w:proofErr w:type="gramStart"/>
      <w:r w:rsidRPr="0007629A">
        <w:rPr>
          <w:rFonts w:ascii="PT Astra Serif" w:hAnsi="PT Astra Serif"/>
          <w:sz w:val="23"/>
          <w:szCs w:val="23"/>
        </w:rPr>
        <w:t xml:space="preserve">Проанализировав представленные материалы (бухгалтерскую отчетность за 2020 год, </w:t>
      </w:r>
      <w:proofErr w:type="spellStart"/>
      <w:r w:rsidRPr="0007629A">
        <w:rPr>
          <w:rFonts w:ascii="PT Astra Serif" w:hAnsi="PT Astra Serif"/>
          <w:sz w:val="23"/>
          <w:szCs w:val="23"/>
        </w:rPr>
        <w:t>оборотно</w:t>
      </w:r>
      <w:proofErr w:type="spellEnd"/>
      <w:r w:rsidRPr="0007629A">
        <w:rPr>
          <w:rFonts w:ascii="PT Astra Serif" w:hAnsi="PT Astra Serif"/>
          <w:sz w:val="23"/>
          <w:szCs w:val="23"/>
        </w:rPr>
        <w:t>-сальдовые ведомости по счету 20.01 за 2020 год тарифное дело стр. 199-211, учетную политику для целей бухгалтерского учёта (пункт 22) стр. 159 тарифного дела), 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49,96 тыс. руб.</w:t>
      </w:r>
      <w:proofErr w:type="gramEnd"/>
    </w:p>
    <w:p w:rsidR="00B24037" w:rsidRPr="0007629A" w:rsidRDefault="00B24037" w:rsidP="0007629A">
      <w:pPr>
        <w:pStyle w:val="afd"/>
        <w:spacing w:after="0" w:line="240" w:lineRule="auto"/>
        <w:ind w:firstLine="709"/>
        <w:rPr>
          <w:rFonts w:ascii="PT Astra Serif" w:hAnsi="PT Astra Serif"/>
          <w:sz w:val="23"/>
          <w:szCs w:val="23"/>
        </w:rPr>
      </w:pPr>
    </w:p>
    <w:p w:rsidR="00B24037" w:rsidRPr="0007629A" w:rsidRDefault="00B24037" w:rsidP="0007629A">
      <w:pPr>
        <w:tabs>
          <w:tab w:val="left" w:pos="2670"/>
        </w:tabs>
        <w:spacing w:after="0" w:line="240" w:lineRule="auto"/>
        <w:jc w:val="center"/>
        <w:rPr>
          <w:rFonts w:ascii="PT Astra Serif" w:hAnsi="PT Astra Serif"/>
          <w:sz w:val="23"/>
          <w:szCs w:val="23"/>
          <w:lang w:val="x-none" w:eastAsia="x-none"/>
        </w:rPr>
      </w:pPr>
      <w:r w:rsidRPr="0007629A">
        <w:rPr>
          <w:rFonts w:ascii="PT Astra Serif" w:hAnsi="PT Astra Serif"/>
          <w:b/>
          <w:sz w:val="23"/>
          <w:szCs w:val="23"/>
          <w:lang w:val="x-none" w:eastAsia="x-none"/>
        </w:rPr>
        <w:t>Статья «Электроэнергия»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sz w:val="23"/>
          <w:szCs w:val="23"/>
          <w:lang w:eastAsia="ru-RU"/>
        </w:rPr>
      </w:pPr>
      <w:r w:rsidRPr="0007629A">
        <w:rPr>
          <w:rFonts w:ascii="PT Astra Serif" w:hAnsi="PT Astra Serif"/>
          <w:sz w:val="23"/>
          <w:szCs w:val="23"/>
        </w:rPr>
        <w:t xml:space="preserve">     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5"/>
        <w:gridCol w:w="1417"/>
        <w:gridCol w:w="1134"/>
        <w:gridCol w:w="1274"/>
        <w:gridCol w:w="1250"/>
      </w:tblGrid>
      <w:tr w:rsidR="00B24037" w:rsidRPr="0007629A" w:rsidTr="0007629A">
        <w:trPr>
          <w:trHeight w:val="359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07629A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07629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2998,47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3504,58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3116,52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3652,06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3759,81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3759,81</w:t>
            </w:r>
          </w:p>
        </w:tc>
      </w:tr>
      <w:tr w:rsidR="00B24037" w:rsidRPr="0007629A" w:rsidTr="0007629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тариф на электроэнергию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6,63</w:t>
            </w:r>
          </w:p>
        </w:tc>
      </w:tr>
      <w:tr w:rsidR="00B24037" w:rsidRPr="0007629A" w:rsidTr="0007629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объем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567,08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567,09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567,09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567,09</w:t>
            </w:r>
          </w:p>
        </w:tc>
      </w:tr>
    </w:tbl>
    <w:p w:rsidR="00B24037" w:rsidRPr="0007629A" w:rsidRDefault="00B24037" w:rsidP="006A3312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lastRenderedPageBreak/>
        <w:t xml:space="preserve">Предприятием были предложены затраты по статье «Электроэнергия» на 2022 год в сумме 3759,81 тыс. руб. </w:t>
      </w:r>
    </w:p>
    <w:p w:rsidR="00B24037" w:rsidRPr="0007629A" w:rsidRDefault="00B24037" w:rsidP="006A3312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Проанализировав представленные материалы (Расчет средневзвешенной стоимости электрической энергии за 2020 год, счета фактуры на электрическую энергию, акты об объемах переданной потребителю электрической энергии за 2020 год  тарифное дело стр.403-457), учитывая объем принятых сточных вод – 329,14 тыс. м3, удельного расхода электроэнергии  – 1,73 кВт</w:t>
      </w:r>
      <w:proofErr w:type="gramStart"/>
      <w:r w:rsidRPr="0007629A">
        <w:rPr>
          <w:rFonts w:ascii="PT Astra Serif" w:hAnsi="PT Astra Serif"/>
          <w:sz w:val="23"/>
          <w:szCs w:val="23"/>
        </w:rPr>
        <w:t>.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07629A">
        <w:rPr>
          <w:rFonts w:ascii="PT Astra Serif" w:hAnsi="PT Astra Serif"/>
          <w:sz w:val="23"/>
          <w:szCs w:val="23"/>
        </w:rPr>
        <w:t>ч</w:t>
      </w:r>
      <w:proofErr w:type="gramEnd"/>
      <w:r w:rsidRPr="0007629A">
        <w:rPr>
          <w:rFonts w:ascii="PT Astra Serif" w:hAnsi="PT Astra Serif"/>
          <w:sz w:val="23"/>
          <w:szCs w:val="23"/>
        </w:rPr>
        <w:t>ас/м3, прогнозируемого тарифа электроэнергии 6,63 руб./кВт. час,</w:t>
      </w:r>
    </w:p>
    <w:p w:rsidR="00B24037" w:rsidRPr="0007629A" w:rsidRDefault="00B24037" w:rsidP="006A3312">
      <w:pPr>
        <w:pStyle w:val="afd"/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3759,81 тыс. руб.</w:t>
      </w:r>
    </w:p>
    <w:p w:rsidR="00B24037" w:rsidRPr="0007629A" w:rsidRDefault="00B24037" w:rsidP="0007629A">
      <w:pPr>
        <w:spacing w:after="0" w:line="240" w:lineRule="auto"/>
        <w:ind w:left="360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 xml:space="preserve">Статья «Расходы на оплату труда и отчисления на </w:t>
      </w:r>
      <w:proofErr w:type="spellStart"/>
      <w:r w:rsidRPr="0007629A">
        <w:rPr>
          <w:rFonts w:ascii="PT Astra Serif" w:hAnsi="PT Astra Serif"/>
          <w:b/>
          <w:sz w:val="23"/>
          <w:szCs w:val="23"/>
        </w:rPr>
        <w:t>соцнужды</w:t>
      </w:r>
      <w:proofErr w:type="spellEnd"/>
      <w:r w:rsidRPr="0007629A">
        <w:rPr>
          <w:rFonts w:ascii="PT Astra Serif" w:hAnsi="PT Astra Serif"/>
          <w:b/>
          <w:sz w:val="23"/>
          <w:szCs w:val="23"/>
        </w:rPr>
        <w:t xml:space="preserve"> основного производственного персонала с налогами и сборами»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тыс. руб.</w:t>
      </w:r>
      <w:r w:rsidRPr="0007629A">
        <w:rPr>
          <w:rFonts w:ascii="PT Astra Serif" w:hAnsi="PT Astra Serif"/>
          <w:b/>
          <w:sz w:val="23"/>
          <w:szCs w:val="23"/>
        </w:rPr>
        <w:t xml:space="preserve">    </w:t>
      </w:r>
    </w:p>
    <w:tbl>
      <w:tblPr>
        <w:tblW w:w="1099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276"/>
        <w:gridCol w:w="1416"/>
        <w:gridCol w:w="1276"/>
        <w:gridCol w:w="1301"/>
        <w:gridCol w:w="1275"/>
        <w:gridCol w:w="1534"/>
      </w:tblGrid>
      <w:tr w:rsidR="00B24037" w:rsidRPr="0007629A" w:rsidTr="00B24037">
        <w:trPr>
          <w:trHeight w:val="359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B24037"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B2403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2011,20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2324,39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2011,20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3751,15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3751,15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3751,15</w:t>
            </w:r>
          </w:p>
        </w:tc>
      </w:tr>
      <w:tr w:rsidR="00B24037" w:rsidRPr="0007629A" w:rsidTr="00B2403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</w:tr>
      <w:tr w:rsidR="00B24037" w:rsidRPr="0007629A" w:rsidTr="00B2403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24383,02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19296,03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19296,03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19296,03</w:t>
            </w:r>
          </w:p>
        </w:tc>
      </w:tr>
      <w:tr w:rsidR="00B24037" w:rsidRPr="0007629A" w:rsidTr="00B24037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Отчисления на социальные нужды производственного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607,38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700,25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607,38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1132,85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1132,85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1132,85</w:t>
            </w:r>
          </w:p>
        </w:tc>
      </w:tr>
    </w:tbl>
    <w:p w:rsidR="00B24037" w:rsidRPr="0007629A" w:rsidRDefault="00B24037" w:rsidP="0007629A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оплату труда   основного производственного персонала» на 2022 год в сумме 3751,15 тыс. руб.</w:t>
      </w:r>
    </w:p>
    <w:p w:rsidR="00B24037" w:rsidRPr="0007629A" w:rsidRDefault="00B24037" w:rsidP="0007629A">
      <w:pPr>
        <w:spacing w:after="0" w:line="240" w:lineRule="auto"/>
        <w:ind w:firstLine="567"/>
        <w:jc w:val="both"/>
        <w:rPr>
          <w:rFonts w:ascii="PT Astra Serif" w:hAnsi="PT Astra Serif"/>
          <w:sz w:val="23"/>
          <w:szCs w:val="23"/>
        </w:rPr>
      </w:pPr>
      <w:proofErr w:type="gramStart"/>
      <w:r w:rsidRPr="0007629A">
        <w:rPr>
          <w:rFonts w:ascii="PT Astra Serif" w:hAnsi="PT Astra Serif"/>
          <w:sz w:val="23"/>
          <w:szCs w:val="23"/>
        </w:rPr>
        <w:t xml:space="preserve">Проанализировав представленные материалы, штатное расписание стр. 394 тарифного дела, бухгалтерскую отчетность за 2020 год, </w:t>
      </w:r>
      <w:proofErr w:type="spellStart"/>
      <w:r w:rsidRPr="0007629A">
        <w:rPr>
          <w:rFonts w:ascii="PT Astra Serif" w:hAnsi="PT Astra Serif"/>
          <w:sz w:val="23"/>
          <w:szCs w:val="23"/>
        </w:rPr>
        <w:t>оборотно</w:t>
      </w:r>
      <w:proofErr w:type="spellEnd"/>
      <w:r w:rsidRPr="0007629A">
        <w:rPr>
          <w:rFonts w:ascii="PT Astra Serif" w:hAnsi="PT Astra Serif"/>
          <w:sz w:val="23"/>
          <w:szCs w:val="23"/>
        </w:rPr>
        <w:t>-сальдовые ведомости по счету 20.01 за 2020 год тарифное дело стр.199-211, в соответствии с решением Ульяновского областного суда от 21.02.2022 по делу № 3а-48/2022, экспертами принято решение включить в   расчет принят 16,2 чел. со среднемесячной заработной платой 19296,03 руб. и суммой на оплату труда в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07629A">
        <w:rPr>
          <w:rFonts w:ascii="PT Astra Serif" w:hAnsi="PT Astra Serif"/>
          <w:sz w:val="23"/>
          <w:szCs w:val="23"/>
        </w:rPr>
        <w:t>размере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3751,15 тыс. руб.</w:t>
      </w:r>
    </w:p>
    <w:p w:rsidR="00B24037" w:rsidRPr="0007629A" w:rsidRDefault="00B24037" w:rsidP="0007629A">
      <w:pPr>
        <w:autoSpaceDE w:val="0"/>
        <w:adjustRightInd w:val="0"/>
        <w:spacing w:after="0" w:line="240" w:lineRule="auto"/>
        <w:ind w:firstLine="708"/>
        <w:jc w:val="both"/>
        <w:outlineLvl w:val="1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</w:t>
      </w:r>
      <w:proofErr w:type="gramStart"/>
      <w:r w:rsidRPr="0007629A">
        <w:rPr>
          <w:rFonts w:ascii="PT Astra Serif" w:hAnsi="PT Astra Serif"/>
          <w:sz w:val="23"/>
          <w:szCs w:val="23"/>
        </w:rPr>
        <w:t>Отчисления на социальные нужды: в соответствии с ст. 425 гл. 34 Налогового Кодекса Российской Федерации экспертами произведён расчёт страховых взносов  в размере 30,0%,  из них 22% - Пенсионный фонд, 2,9% – Фонд социального страхования, 5,1% - федеральный фонд обязательного медицинского страхования, к сумме затрат на оплату труда, а также в соответствии со ст.21 Федерального закона от 24.07.1998 125-ФЗ «Об обязательном страховании от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несчастных  случаев на производстве и профессиональных заболеваний» расчёт страховых взносов в размере 0,2% к сумме затрат на оплату труда. Таким образом, в расчёт на 2022 год принята сумма затрат в размере 1132,85 тыс. руб. </w:t>
      </w:r>
    </w:p>
    <w:p w:rsidR="0007629A" w:rsidRDefault="0007629A" w:rsidP="0007629A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</w:p>
    <w:p w:rsidR="00B24037" w:rsidRPr="0007629A" w:rsidRDefault="00B24037" w:rsidP="0007629A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Расходы на оплату услуг сторонних организаций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                                          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07629A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Расходы на оплату услуг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2,42</w:t>
            </w:r>
          </w:p>
        </w:tc>
      </w:tr>
    </w:tbl>
    <w:p w:rsidR="00B24037" w:rsidRPr="0007629A" w:rsidRDefault="00B24037" w:rsidP="0007629A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оплату услуг сторонних организаций» на 2022 год в сумме 2,42  тыс. руб.</w:t>
      </w:r>
    </w:p>
    <w:p w:rsidR="00B24037" w:rsidRPr="0007629A" w:rsidRDefault="00B24037" w:rsidP="0007629A">
      <w:pPr>
        <w:pStyle w:val="afd"/>
        <w:spacing w:after="0" w:line="240" w:lineRule="auto"/>
        <w:ind w:firstLine="709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2,42 тыс. руб.</w:t>
      </w:r>
    </w:p>
    <w:p w:rsidR="00B24037" w:rsidRPr="0007629A" w:rsidRDefault="00B24037" w:rsidP="0007629A">
      <w:pPr>
        <w:pStyle w:val="afd"/>
        <w:spacing w:line="240" w:lineRule="auto"/>
        <w:ind w:firstLine="709"/>
        <w:rPr>
          <w:rFonts w:ascii="PT Astra Serif" w:hAnsi="PT Astra Serif"/>
          <w:sz w:val="23"/>
          <w:szCs w:val="23"/>
        </w:rPr>
      </w:pPr>
    </w:p>
    <w:p w:rsidR="00B24037" w:rsidRPr="0007629A" w:rsidRDefault="00B24037" w:rsidP="0007629A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lastRenderedPageBreak/>
        <w:t>Общехозяйственные расходы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07629A">
        <w:rPr>
          <w:rFonts w:ascii="PT Astra Serif" w:hAnsi="PT Astra Serif"/>
          <w:sz w:val="20"/>
          <w:szCs w:val="20"/>
        </w:rPr>
        <w:t xml:space="preserve">                                           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07629A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</w:tr>
    </w:tbl>
    <w:p w:rsidR="00B24037" w:rsidRPr="0007629A" w:rsidRDefault="00B24037" w:rsidP="0007629A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«Общехозяйственные расходы» на 2022 год в сумме 0,22  тыс. руб.</w:t>
      </w:r>
    </w:p>
    <w:p w:rsidR="00B24037" w:rsidRPr="0007629A" w:rsidRDefault="00B24037" w:rsidP="0007629A">
      <w:pPr>
        <w:pStyle w:val="afd"/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0,22 тыс. руб.</w:t>
      </w:r>
    </w:p>
    <w:p w:rsidR="00B24037" w:rsidRPr="0007629A" w:rsidRDefault="00B24037" w:rsidP="0007629A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Прочие производственные  расходы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                                          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07629A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13,53</w:t>
            </w:r>
          </w:p>
        </w:tc>
      </w:tr>
    </w:tbl>
    <w:p w:rsidR="00B24037" w:rsidRPr="0007629A" w:rsidRDefault="00B24037" w:rsidP="0007629A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«Прочие производственные  расходы» на 2022 год в сумме 13,53  тыс. руб.</w:t>
      </w:r>
    </w:p>
    <w:p w:rsidR="00B24037" w:rsidRPr="0007629A" w:rsidRDefault="00B24037" w:rsidP="0007629A">
      <w:pPr>
        <w:pStyle w:val="afd"/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В тарифном деле обоснованы расходы на транспортные услуги, услуги по охране труда, услуги РИЦ, 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13,53 тыс. руб.</w:t>
      </w:r>
    </w:p>
    <w:p w:rsidR="00B24037" w:rsidRPr="0007629A" w:rsidRDefault="00B24037" w:rsidP="0007629A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Ремонтные  расходы</w:t>
      </w:r>
    </w:p>
    <w:p w:rsidR="00B24037" w:rsidRPr="0007629A" w:rsidRDefault="00B24037" w:rsidP="0007629A">
      <w:pPr>
        <w:spacing w:after="0" w:line="240" w:lineRule="auto"/>
        <w:jc w:val="right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                                          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07629A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07629A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7629A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07629A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07629A" w:rsidRDefault="00B24037" w:rsidP="0007629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29A">
              <w:rPr>
                <w:rFonts w:ascii="PT Astra Serif" w:hAnsi="PT Astra Serif"/>
                <w:sz w:val="20"/>
                <w:szCs w:val="20"/>
              </w:rPr>
              <w:t>Ремонтные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07629A" w:rsidRDefault="00B24037" w:rsidP="000762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7629A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</w:tr>
    </w:tbl>
    <w:p w:rsidR="00B24037" w:rsidRPr="0007629A" w:rsidRDefault="00B24037" w:rsidP="0007629A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«Ремонтные  расходы» на 2022 год в сумме 7,32  тыс. руб.</w:t>
      </w:r>
    </w:p>
    <w:p w:rsidR="00B24037" w:rsidRPr="0007629A" w:rsidRDefault="00B24037" w:rsidP="0007629A">
      <w:pPr>
        <w:spacing w:after="0" w:line="240" w:lineRule="auto"/>
        <w:ind w:firstLine="708"/>
        <w:jc w:val="both"/>
        <w:rPr>
          <w:rFonts w:ascii="PT Astra Serif" w:hAnsi="PT Astra Serif"/>
          <w:sz w:val="23"/>
          <w:szCs w:val="23"/>
        </w:rPr>
      </w:pPr>
      <w:proofErr w:type="gramStart"/>
      <w:r w:rsidRPr="0007629A">
        <w:rPr>
          <w:rFonts w:ascii="PT Astra Serif" w:hAnsi="PT Astra Serif"/>
          <w:sz w:val="23"/>
          <w:szCs w:val="23"/>
        </w:rPr>
        <w:t xml:space="preserve">Проанализировав представленные материалы (бухгалтерскую отчетность за 2020 год, </w:t>
      </w:r>
      <w:proofErr w:type="spellStart"/>
      <w:r w:rsidRPr="0007629A">
        <w:rPr>
          <w:rFonts w:ascii="PT Astra Serif" w:hAnsi="PT Astra Serif"/>
          <w:sz w:val="23"/>
          <w:szCs w:val="23"/>
        </w:rPr>
        <w:t>оборотно</w:t>
      </w:r>
      <w:proofErr w:type="spellEnd"/>
      <w:r w:rsidRPr="0007629A">
        <w:rPr>
          <w:rFonts w:ascii="PT Astra Serif" w:hAnsi="PT Astra Serif"/>
          <w:sz w:val="23"/>
          <w:szCs w:val="23"/>
        </w:rPr>
        <w:t>-сальдовые ведомости по счету 20.01 за 2020 год тарифное дело стр. 199-211, учетную политику для целей бухгалтерского учёта (пункт 22) стр. 159 тарифного дела), 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7,32 тыс. руб.</w:t>
      </w:r>
      <w:proofErr w:type="gramEnd"/>
    </w:p>
    <w:p w:rsidR="00B24037" w:rsidRPr="0007629A" w:rsidRDefault="00B24037" w:rsidP="0007629A">
      <w:pPr>
        <w:pStyle w:val="afd"/>
        <w:spacing w:line="240" w:lineRule="auto"/>
        <w:ind w:firstLine="709"/>
        <w:rPr>
          <w:rFonts w:ascii="PT Astra Serif" w:hAnsi="PT Astra Serif"/>
          <w:sz w:val="23"/>
          <w:szCs w:val="23"/>
        </w:rPr>
      </w:pPr>
    </w:p>
    <w:p w:rsidR="00B24037" w:rsidRPr="0007629A" w:rsidRDefault="00B24037" w:rsidP="008F4DD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Административные расходы</w:t>
      </w:r>
    </w:p>
    <w:p w:rsidR="00B24037" w:rsidRPr="0007629A" w:rsidRDefault="00B24037" w:rsidP="008F4DD4">
      <w:pPr>
        <w:spacing w:after="0" w:line="240" w:lineRule="auto"/>
        <w:jc w:val="right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тыс. руб.</w:t>
      </w:r>
      <w:r w:rsidRPr="0007629A">
        <w:rPr>
          <w:rFonts w:ascii="PT Astra Serif" w:hAnsi="PT Astra Serif"/>
          <w:b/>
          <w:sz w:val="23"/>
          <w:szCs w:val="23"/>
        </w:rPr>
        <w:t xml:space="preserve">   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8F4DD4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8F4DD4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8F4DD4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362,08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791,83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791,83</w:t>
            </w:r>
          </w:p>
        </w:tc>
      </w:tr>
    </w:tbl>
    <w:p w:rsidR="00B24037" w:rsidRPr="0007629A" w:rsidRDefault="00B24037" w:rsidP="008F4DD4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«Административные  расходы» на 2022 год в сумме  791,83 тыс. руб.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К административным расходам относятся: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услуги связи и интернет – 7,45 тыс. руб.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информационные услуги – 6,19 тыс. руб.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расходы на оплату труда и отчисления на социальные нужды административно-управленческого персонала, в том числе налоги и сборы с фонда оплаты труда – 768,11 тыс. руб. (численность 1,2 заработная плата 40968,82 руб./</w:t>
      </w:r>
      <w:proofErr w:type="spellStart"/>
      <w:proofErr w:type="gramStart"/>
      <w:r w:rsidRPr="0007629A">
        <w:rPr>
          <w:rFonts w:ascii="PT Astra Serif" w:hAnsi="PT Astra Serif"/>
          <w:sz w:val="23"/>
          <w:szCs w:val="23"/>
        </w:rPr>
        <w:t>мес</w:t>
      </w:r>
      <w:proofErr w:type="spellEnd"/>
      <w:proofErr w:type="gramEnd"/>
      <w:r w:rsidRPr="0007629A">
        <w:rPr>
          <w:rFonts w:ascii="PT Astra Serif" w:hAnsi="PT Astra Serif"/>
          <w:sz w:val="23"/>
          <w:szCs w:val="23"/>
        </w:rPr>
        <w:t>);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отчисления на социальные нужды – 178,17 тыс. руб.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расходы на служебные командировки – 0,80 тыс. руб.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lastRenderedPageBreak/>
        <w:t>- прочие расходы - 9,28 тыс. руб.</w:t>
      </w:r>
    </w:p>
    <w:p w:rsidR="00B24037" w:rsidRPr="0007629A" w:rsidRDefault="00B24037" w:rsidP="008F4DD4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         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791,83 тыс. руб.</w:t>
      </w:r>
    </w:p>
    <w:p w:rsidR="00B24037" w:rsidRPr="0007629A" w:rsidRDefault="00B24037" w:rsidP="006A331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Амортизация основных средств</w:t>
      </w:r>
    </w:p>
    <w:p w:rsidR="00B24037" w:rsidRPr="0007629A" w:rsidRDefault="00B24037" w:rsidP="008F4DD4">
      <w:pPr>
        <w:spacing w:after="0" w:line="240" w:lineRule="auto"/>
        <w:jc w:val="right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тыс. руб.</w:t>
      </w:r>
      <w:r w:rsidRPr="0007629A">
        <w:rPr>
          <w:rFonts w:ascii="PT Astra Serif" w:hAnsi="PT Astra Serif"/>
          <w:b/>
          <w:sz w:val="23"/>
          <w:szCs w:val="23"/>
        </w:rPr>
        <w:t xml:space="preserve">   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8F4DD4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8F4DD4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8F4DD4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23,65</w:t>
            </w:r>
          </w:p>
        </w:tc>
      </w:tr>
    </w:tbl>
    <w:p w:rsidR="00B24037" w:rsidRPr="0007629A" w:rsidRDefault="00B24037" w:rsidP="008F4DD4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«Амортизация основных средств» на 2022 год в сумме  23,65 тыс. руб.</w:t>
      </w:r>
    </w:p>
    <w:p w:rsidR="00B24037" w:rsidRPr="0007629A" w:rsidRDefault="00B24037" w:rsidP="008F4DD4">
      <w:pPr>
        <w:pStyle w:val="afd"/>
        <w:spacing w:after="0" w:line="240" w:lineRule="auto"/>
        <w:ind w:firstLine="709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</w:t>
      </w:r>
      <w:r w:rsidRPr="0007629A">
        <w:rPr>
          <w:rFonts w:ascii="PT Astra Serif" w:hAnsi="PT Astra Serif"/>
          <w:color w:val="000000"/>
          <w:sz w:val="23"/>
          <w:szCs w:val="23"/>
        </w:rPr>
        <w:t xml:space="preserve">23,65 </w:t>
      </w:r>
      <w:r w:rsidRPr="0007629A">
        <w:rPr>
          <w:rFonts w:ascii="PT Astra Serif" w:hAnsi="PT Astra Serif"/>
          <w:sz w:val="23"/>
          <w:szCs w:val="23"/>
        </w:rPr>
        <w:t>тыс. руб.</w:t>
      </w:r>
    </w:p>
    <w:p w:rsidR="00B24037" w:rsidRPr="0007629A" w:rsidRDefault="00B24037" w:rsidP="008F4DD4">
      <w:pPr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Расходы на арендную плату</w:t>
      </w:r>
    </w:p>
    <w:p w:rsidR="00B24037" w:rsidRPr="0007629A" w:rsidRDefault="00B24037" w:rsidP="008F4DD4">
      <w:pPr>
        <w:spacing w:after="0" w:line="240" w:lineRule="auto"/>
        <w:jc w:val="right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тыс. руб.</w:t>
      </w:r>
      <w:r w:rsidRPr="0007629A">
        <w:rPr>
          <w:rFonts w:ascii="PT Astra Serif" w:hAnsi="PT Astra Serif"/>
          <w:b/>
          <w:sz w:val="23"/>
          <w:szCs w:val="23"/>
        </w:rPr>
        <w:t xml:space="preserve">   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8F4DD4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8F4DD4" w:rsidTr="00B2403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8F4DD4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Расходы на арендную плату (концессионная плата, лизинговые платежи)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</w:tr>
    </w:tbl>
    <w:p w:rsidR="00B24037" w:rsidRPr="0007629A" w:rsidRDefault="00B24037" w:rsidP="008F4DD4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 на арендную плату (концессионная плата, лизинговые платежи)» на 2022 год в сумме  22,02 тыс. руб.</w:t>
      </w:r>
    </w:p>
    <w:p w:rsidR="00B24037" w:rsidRPr="0007629A" w:rsidRDefault="00B24037" w:rsidP="008F4DD4">
      <w:pPr>
        <w:pStyle w:val="afd"/>
        <w:spacing w:after="0" w:line="240" w:lineRule="auto"/>
        <w:ind w:firstLine="709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В соответствии с решением Ульяновского областного суда от 21.02.2022 по делу № 3а-48/2022, экспертами принято решение включить в расчет тарифа   сумму в размере </w:t>
      </w:r>
      <w:r w:rsidRPr="0007629A">
        <w:rPr>
          <w:rFonts w:ascii="PT Astra Serif" w:hAnsi="PT Astra Serif"/>
          <w:color w:val="000000"/>
          <w:sz w:val="23"/>
          <w:szCs w:val="23"/>
        </w:rPr>
        <w:t xml:space="preserve">22,02 </w:t>
      </w:r>
      <w:r w:rsidRPr="0007629A">
        <w:rPr>
          <w:rFonts w:ascii="PT Astra Serif" w:hAnsi="PT Astra Serif"/>
          <w:sz w:val="23"/>
          <w:szCs w:val="23"/>
        </w:rPr>
        <w:t>тыс. руб.</w:t>
      </w:r>
    </w:p>
    <w:p w:rsidR="00B24037" w:rsidRPr="0007629A" w:rsidRDefault="00B24037" w:rsidP="008F4DD4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>Статья «Расходы, связанные с уплатой налогов и сборов»</w:t>
      </w:r>
    </w:p>
    <w:p w:rsidR="00B24037" w:rsidRPr="0007629A" w:rsidRDefault="00B24037" w:rsidP="008F4DD4">
      <w:pPr>
        <w:pStyle w:val="afd"/>
        <w:spacing w:after="0" w:line="240" w:lineRule="auto"/>
        <w:jc w:val="right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Тыс. руб.</w:t>
      </w:r>
    </w:p>
    <w:tbl>
      <w:tblPr>
        <w:tblW w:w="1071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276"/>
        <w:gridCol w:w="1276"/>
        <w:gridCol w:w="1250"/>
        <w:gridCol w:w="1300"/>
        <w:gridCol w:w="1274"/>
        <w:gridCol w:w="1250"/>
      </w:tblGrid>
      <w:tr w:rsidR="00B24037" w:rsidRPr="008F4DD4" w:rsidTr="00B24037">
        <w:trPr>
          <w:trHeight w:val="35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Статья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8F4DD4" w:rsidTr="00B24037">
        <w:trPr>
          <w:trHeight w:val="54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8F4DD4" w:rsidTr="00B240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 xml:space="preserve">Расходы по уплате налогов и сборов, в </w:t>
            </w:r>
            <w:proofErr w:type="spellStart"/>
            <w:r w:rsidRPr="008F4DD4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8F4DD4">
              <w:rPr>
                <w:rFonts w:ascii="PT Astra Serif" w:hAnsi="PT Astra Serif"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</w:tr>
    </w:tbl>
    <w:p w:rsidR="00B24037" w:rsidRPr="0007629A" w:rsidRDefault="00B24037" w:rsidP="008F4DD4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Предприятием были предложены затраты по статье «Расходы, связанные с уплатой налогов и сборов» на 2021 год в сумме 3,05 тыс. руб.</w:t>
      </w:r>
    </w:p>
    <w:p w:rsidR="00B24037" w:rsidRPr="0007629A" w:rsidRDefault="00B24037" w:rsidP="008F4DD4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Декларация по водному налогу в тарифном деле приложена.</w:t>
      </w:r>
    </w:p>
    <w:p w:rsidR="00B24037" w:rsidRPr="0007629A" w:rsidRDefault="00B24037" w:rsidP="008F4DD4">
      <w:pPr>
        <w:spacing w:after="0" w:line="240" w:lineRule="auto"/>
        <w:ind w:firstLine="900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В соответствии с решением Ульяновского областного суда от 21.02.2022 по делу № 3а-48/2022, экспертами принято решение включить в расчет тарифа   сумму в размере 3,05 тыс. руб.</w:t>
      </w:r>
    </w:p>
    <w:p w:rsidR="00B24037" w:rsidRPr="0007629A" w:rsidRDefault="00B24037" w:rsidP="008F4DD4">
      <w:pPr>
        <w:pStyle w:val="afd"/>
        <w:spacing w:after="0" w:line="240" w:lineRule="auto"/>
        <w:ind w:firstLine="567"/>
        <w:jc w:val="center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b/>
          <w:sz w:val="23"/>
          <w:szCs w:val="23"/>
        </w:rPr>
        <w:t xml:space="preserve">  «Необходимая валовая выручка и объём принятых сточных вод»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809"/>
        <w:gridCol w:w="851"/>
        <w:gridCol w:w="1134"/>
        <w:gridCol w:w="1134"/>
        <w:gridCol w:w="1134"/>
        <w:gridCol w:w="1276"/>
        <w:gridCol w:w="1275"/>
        <w:gridCol w:w="1134"/>
      </w:tblGrid>
      <w:tr w:rsidR="00B24037" w:rsidRPr="008F4DD4" w:rsidTr="00B24037">
        <w:trPr>
          <w:gridBefore w:val="1"/>
          <w:wBefore w:w="33" w:type="dxa"/>
          <w:trHeight w:val="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Ед.</w:t>
            </w:r>
          </w:p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2020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2021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Предложение 2022г.</w:t>
            </w:r>
          </w:p>
        </w:tc>
      </w:tr>
      <w:tr w:rsidR="00B24037" w:rsidRPr="008F4DD4" w:rsidTr="00B24037">
        <w:trPr>
          <w:gridBefore w:val="1"/>
          <w:wBefore w:w="33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sz w:val="20"/>
                <w:szCs w:val="20"/>
              </w:rPr>
              <w:t>ожид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экспертов</w:t>
            </w:r>
          </w:p>
        </w:tc>
      </w:tr>
      <w:tr w:rsidR="00B24037" w:rsidRPr="008F4DD4" w:rsidTr="008F4DD4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ind w:left="-709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НВВНВВ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5765,48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7013,13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5883,53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9450,05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9557,80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9557,80</w:t>
            </w:r>
          </w:p>
        </w:tc>
      </w:tr>
      <w:tr w:rsidR="00B24037" w:rsidRPr="008F4DD4" w:rsidTr="00B24037">
        <w:trPr>
          <w:gridBefore w:val="1"/>
          <w:wBefore w:w="3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Объём принятых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тыс.</w:t>
            </w:r>
          </w:p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4DD4">
              <w:rPr>
                <w:rFonts w:ascii="PT Astra Serif" w:hAnsi="PT Astra Serif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</w:tr>
    </w:tbl>
    <w:p w:rsidR="00B24037" w:rsidRPr="0007629A" w:rsidRDefault="00B24037" w:rsidP="0007629A">
      <w:pPr>
        <w:autoSpaceDE w:val="0"/>
        <w:adjustRightInd w:val="0"/>
        <w:spacing w:after="120" w:line="240" w:lineRule="auto"/>
        <w:ind w:firstLine="709"/>
        <w:contextualSpacing/>
        <w:jc w:val="both"/>
        <w:outlineLvl w:val="1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С учетом вынесенного решения Ульяновского областного суда от 21.02.2022 по делу  3а-48/2022 </w:t>
      </w:r>
      <w:proofErr w:type="gramStart"/>
      <w:r w:rsidRPr="0007629A">
        <w:rPr>
          <w:rFonts w:ascii="PT Astra Serif" w:hAnsi="PT Astra Serif"/>
          <w:sz w:val="23"/>
          <w:szCs w:val="23"/>
        </w:rPr>
        <w:t>рассчитан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: </w:t>
      </w:r>
    </w:p>
    <w:p w:rsidR="00B24037" w:rsidRPr="0007629A" w:rsidRDefault="00B24037" w:rsidP="0007629A">
      <w:pPr>
        <w:autoSpaceDE w:val="0"/>
        <w:adjustRightInd w:val="0"/>
        <w:spacing w:after="120" w:line="240" w:lineRule="auto"/>
        <w:ind w:firstLine="709"/>
        <w:contextualSpacing/>
        <w:jc w:val="both"/>
        <w:outlineLvl w:val="1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 xml:space="preserve">- экономически обоснованный уровень НВВ в размере 9557,80  тыс. руб., </w:t>
      </w:r>
    </w:p>
    <w:p w:rsidR="00B24037" w:rsidRPr="0007629A" w:rsidRDefault="00B24037" w:rsidP="0007629A">
      <w:pPr>
        <w:autoSpaceDE w:val="0"/>
        <w:adjustRightInd w:val="0"/>
        <w:spacing w:after="120" w:line="240" w:lineRule="auto"/>
        <w:ind w:firstLine="709"/>
        <w:contextualSpacing/>
        <w:jc w:val="both"/>
        <w:outlineLvl w:val="1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- экономически обоснованный размер тарифа 29,04 руб./</w:t>
      </w:r>
      <w:proofErr w:type="spellStart"/>
      <w:r w:rsidRPr="0007629A">
        <w:rPr>
          <w:rFonts w:ascii="PT Astra Serif" w:hAnsi="PT Astra Serif"/>
          <w:sz w:val="23"/>
          <w:szCs w:val="23"/>
        </w:rPr>
        <w:t>куб.м</w:t>
      </w:r>
      <w:proofErr w:type="spellEnd"/>
      <w:r w:rsidRPr="0007629A">
        <w:rPr>
          <w:rFonts w:ascii="PT Astra Serif" w:hAnsi="PT Astra Serif"/>
          <w:sz w:val="23"/>
          <w:szCs w:val="23"/>
        </w:rPr>
        <w:t xml:space="preserve">. </w:t>
      </w:r>
    </w:p>
    <w:p w:rsidR="00B24037" w:rsidRPr="0007629A" w:rsidRDefault="00B24037" w:rsidP="0007629A">
      <w:pPr>
        <w:autoSpaceDE w:val="0"/>
        <w:adjustRightInd w:val="0"/>
        <w:spacing w:after="120" w:line="240" w:lineRule="auto"/>
        <w:ind w:firstLine="709"/>
        <w:contextualSpacing/>
        <w:jc w:val="both"/>
        <w:outlineLvl w:val="1"/>
        <w:rPr>
          <w:rFonts w:ascii="PT Astra Serif" w:hAnsi="PT Astra Serif"/>
          <w:sz w:val="23"/>
          <w:szCs w:val="23"/>
        </w:rPr>
      </w:pPr>
      <w:proofErr w:type="gramStart"/>
      <w:r w:rsidRPr="0007629A">
        <w:rPr>
          <w:rFonts w:ascii="PT Astra Serif" w:hAnsi="PT Astra Serif"/>
          <w:sz w:val="23"/>
          <w:szCs w:val="23"/>
        </w:rPr>
        <w:t xml:space="preserve">Вместе с тем, согласно пункту 12 разъяснений Президиума ФАС России  21, утвержденный протоколом  2 от 21.03.2022, необходимая валовая выручка регулируемой </w:t>
      </w:r>
      <w:r w:rsidRPr="0007629A">
        <w:rPr>
          <w:rFonts w:ascii="PT Astra Serif" w:hAnsi="PT Astra Serif"/>
          <w:sz w:val="23"/>
          <w:szCs w:val="23"/>
        </w:rPr>
        <w:lastRenderedPageBreak/>
        <w:t>организации должна определяться с учетом реализации механизма установления предельных индексов изменения размера вносимой гражданами платы за коммунальные услуги, установленных на соответствующий год и рассчитанных в соответствии с Основами формирования индексов изменения размера платы граждан за коммунальные услуги в Российской Федерации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, </w:t>
      </w:r>
      <w:proofErr w:type="gramStart"/>
      <w:r w:rsidRPr="0007629A">
        <w:rPr>
          <w:rFonts w:ascii="PT Astra Serif" w:hAnsi="PT Astra Serif"/>
          <w:sz w:val="23"/>
          <w:szCs w:val="23"/>
        </w:rPr>
        <w:t>утвержденными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постановлением Правительства Российской Федерации от 30 апреля 2014 года  400 «О формировании индексов изменения размера платы граждан за коммунальные услуги в Российской Федерации». </w:t>
      </w:r>
    </w:p>
    <w:p w:rsidR="00B24037" w:rsidRPr="0007629A" w:rsidRDefault="00B24037" w:rsidP="0007629A">
      <w:pPr>
        <w:autoSpaceDE w:val="0"/>
        <w:adjustRightInd w:val="0"/>
        <w:spacing w:after="120" w:line="240" w:lineRule="auto"/>
        <w:ind w:firstLine="709"/>
        <w:contextualSpacing/>
        <w:jc w:val="both"/>
        <w:outlineLvl w:val="1"/>
        <w:rPr>
          <w:rFonts w:ascii="PT Astra Serif" w:hAnsi="PT Astra Serif"/>
          <w:sz w:val="23"/>
          <w:szCs w:val="23"/>
        </w:rPr>
      </w:pPr>
      <w:proofErr w:type="gramStart"/>
      <w:r w:rsidRPr="0007629A">
        <w:rPr>
          <w:rFonts w:ascii="PT Astra Serif" w:hAnsi="PT Astra Serif"/>
          <w:sz w:val="23"/>
          <w:szCs w:val="23"/>
        </w:rPr>
        <w:t>Таким образом, в соответствии с положениями стать 1571 ЖК РФ, постановлением Правительства РФ от 30.04.2014  400 «О формировании индексов изменения размера платы граждан за коммунальные услуги в Российской Федерации»,  а также установленным на 2022 год Указом Губернатора Ульяновской области от 14.12.2021   119 предельным ростом тарифа на питьевую воду 5,4%, необходимая валовая выручка регулируемой организации определена в размере – 5508,18 тыс. руб</w:t>
      </w:r>
      <w:proofErr w:type="gramEnd"/>
      <w:r w:rsidRPr="0007629A">
        <w:rPr>
          <w:rFonts w:ascii="PT Astra Serif" w:hAnsi="PT Astra Serif"/>
          <w:sz w:val="23"/>
          <w:szCs w:val="23"/>
        </w:rPr>
        <w:t>., размер тарифа установлен -  16,94 руб./</w:t>
      </w:r>
      <w:proofErr w:type="spellStart"/>
      <w:r w:rsidRPr="0007629A">
        <w:rPr>
          <w:rFonts w:ascii="PT Astra Serif" w:hAnsi="PT Astra Serif"/>
          <w:sz w:val="23"/>
          <w:szCs w:val="23"/>
        </w:rPr>
        <w:t>куб.м</w:t>
      </w:r>
      <w:proofErr w:type="spellEnd"/>
      <w:r w:rsidRPr="0007629A">
        <w:rPr>
          <w:rFonts w:ascii="PT Astra Serif" w:hAnsi="PT Astra Serif"/>
          <w:sz w:val="23"/>
          <w:szCs w:val="23"/>
        </w:rPr>
        <w:t xml:space="preserve">. </w:t>
      </w:r>
    </w:p>
    <w:p w:rsidR="00B24037" w:rsidRPr="0007629A" w:rsidRDefault="00B24037" w:rsidP="006A3312">
      <w:pPr>
        <w:autoSpaceDE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PT Astra Serif" w:hAnsi="PT Astra Serif"/>
          <w:b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Возникшую разницу НВВ в размере 4049,62 тыс. руб. (9557,80-5508,18), эксперты предлагают отнести на убыток предприятия с учётом компенсации имущественных потерь, осуществляемых с учетом пункта 7 постановления Пленума Верховного Суда РФ от 27.12.2016 N 63.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554"/>
        <w:gridCol w:w="709"/>
        <w:gridCol w:w="993"/>
        <w:gridCol w:w="993"/>
        <w:gridCol w:w="993"/>
        <w:gridCol w:w="994"/>
        <w:gridCol w:w="993"/>
        <w:gridCol w:w="993"/>
        <w:gridCol w:w="142"/>
      </w:tblGrid>
      <w:tr w:rsidR="00B24037" w:rsidRPr="008F4DD4" w:rsidTr="008F4DD4">
        <w:trPr>
          <w:trHeight w:val="600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Свод расчета тарифа на  очистку сточных вод </w:t>
            </w:r>
          </w:p>
        </w:tc>
      </w:tr>
      <w:tr w:rsidR="00B24037" w:rsidRPr="008F4DD4" w:rsidTr="008F4DD4">
        <w:trPr>
          <w:gridAfter w:val="2"/>
          <w:wAfter w:w="1135" w:type="dxa"/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№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2022</w:t>
            </w:r>
          </w:p>
        </w:tc>
      </w:tr>
      <w:tr w:rsidR="00B24037" w:rsidRPr="008F4DD4" w:rsidTr="008F4DD4">
        <w:trPr>
          <w:gridAfter w:val="1"/>
          <w:wAfter w:w="142" w:type="dxa"/>
          <w:trHeight w:val="8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Ожидаемые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Предложение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Предложение Агентства </w:t>
            </w:r>
          </w:p>
        </w:tc>
      </w:tr>
      <w:tr w:rsidR="00B24037" w:rsidRPr="008F4DD4" w:rsidTr="008F4DD4">
        <w:trPr>
          <w:gridAfter w:val="1"/>
          <w:wAfter w:w="142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5715,40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6577,25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5833,45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8602,19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8709,93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8709,93</w:t>
            </w:r>
          </w:p>
        </w:tc>
      </w:tr>
      <w:tr w:rsidR="00B24037" w:rsidRPr="008F4DD4" w:rsidTr="008F4DD4">
        <w:trPr>
          <w:gridAfter w:val="1"/>
          <w:wAfter w:w="142" w:type="dxa"/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приобретение сырья и материалов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49,96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Реагенты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32,12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17,84</w:t>
            </w:r>
          </w:p>
        </w:tc>
      </w:tr>
      <w:tr w:rsidR="00B24037" w:rsidRPr="008F4DD4" w:rsidTr="008F4DD4">
        <w:trPr>
          <w:gridAfter w:val="1"/>
          <w:wAfter w:w="14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2998,47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3504,58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3116,52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3652,06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3759,81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3759,81</w:t>
            </w:r>
          </w:p>
        </w:tc>
      </w:tr>
      <w:tr w:rsidR="00B24037" w:rsidRPr="008F4DD4" w:rsidTr="008F4DD4">
        <w:trPr>
          <w:gridAfter w:val="1"/>
          <w:wAfter w:w="14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тариф на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руб./</w:t>
            </w: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кВт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13,26</w:t>
            </w:r>
          </w:p>
        </w:tc>
      </w:tr>
      <w:tr w:rsidR="00B24037" w:rsidRPr="008F4DD4" w:rsidTr="008F4DD4">
        <w:trPr>
          <w:gridAfter w:val="1"/>
          <w:wAfter w:w="142" w:type="dxa"/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объем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кВт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567,08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472,20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567,09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567,09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567,09</w:t>
            </w:r>
          </w:p>
        </w:tc>
      </w:tr>
      <w:tr w:rsidR="00B24037" w:rsidRPr="008F4DD4" w:rsidTr="008F4DD4">
        <w:trPr>
          <w:gridAfter w:val="1"/>
          <w:wAfter w:w="142" w:type="dxa"/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2324,39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2011,20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3751,15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3751,15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3751,15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16,20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11971,43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11956,73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11971,43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19296,03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19296,03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19296,03</w:t>
            </w:r>
          </w:p>
        </w:tc>
      </w:tr>
      <w:tr w:rsidR="00B24037" w:rsidRPr="008F4DD4" w:rsidTr="008F4DD4">
        <w:trPr>
          <w:gridAfter w:val="1"/>
          <w:wAfter w:w="142" w:type="dxa"/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Отчисления на социальные нужды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607,38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700,25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607,38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1132,85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1132,85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1132,85</w:t>
            </w:r>
          </w:p>
        </w:tc>
      </w:tr>
      <w:tr w:rsidR="00B24037" w:rsidRPr="008F4DD4" w:rsidTr="008F4DD4">
        <w:trPr>
          <w:gridAfter w:val="1"/>
          <w:wAfter w:w="142" w:type="dxa"/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услуг и работ сторонних организаций (очистка сточных вод)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2,42</w:t>
            </w:r>
          </w:p>
        </w:tc>
      </w:tr>
      <w:tr w:rsidR="00B24037" w:rsidRPr="008F4DD4" w:rsidTr="008F4DD4">
        <w:trPr>
          <w:gridAfter w:val="1"/>
          <w:wAfter w:w="142" w:type="dxa"/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</w:tr>
      <w:tr w:rsidR="00B24037" w:rsidRPr="008F4DD4" w:rsidTr="008F4DD4">
        <w:trPr>
          <w:gridAfter w:val="1"/>
          <w:wAfter w:w="142" w:type="dxa"/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рашифровка</w:t>
            </w:r>
            <w:proofErr w:type="spell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общехозяйственных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0,22</w:t>
            </w:r>
          </w:p>
        </w:tc>
      </w:tr>
      <w:tr w:rsidR="00B24037" w:rsidRPr="008F4DD4" w:rsidTr="008F4DD4">
        <w:trPr>
          <w:gridAfter w:val="1"/>
          <w:wAfter w:w="142" w:type="dxa"/>
          <w:trHeight w:val="1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Прочие производственные расходы (амортизация автотранспорта,  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ремонт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а/т, аварийно-диспетчерское обслуживание, контроль качества, приобретение вспомогательных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13,53</w:t>
            </w:r>
          </w:p>
        </w:tc>
      </w:tr>
      <w:tr w:rsidR="00B24037" w:rsidRPr="008F4DD4" w:rsidTr="008F4DD4">
        <w:trPr>
          <w:gridAfter w:val="1"/>
          <w:wAfter w:w="142" w:type="dxa"/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Контроль качества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1,47</w:t>
            </w:r>
          </w:p>
        </w:tc>
      </w:tr>
      <w:tr w:rsidR="00B24037" w:rsidRPr="008F4DD4" w:rsidTr="008F4DD4">
        <w:trPr>
          <w:gridAfter w:val="1"/>
          <w:wAfter w:w="142" w:type="dxa"/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1.8.3.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услуги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4,77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1.8.4.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6,02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1.8.5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риц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1,27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Ремонтные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</w:tr>
      <w:tr w:rsidR="00B24037" w:rsidRPr="008F4DD4" w:rsidTr="008F4DD4">
        <w:trPr>
          <w:gridAfter w:val="1"/>
          <w:wAfter w:w="142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7,32</w:t>
            </w:r>
          </w:p>
        </w:tc>
      </w:tr>
      <w:tr w:rsidR="00B24037" w:rsidRPr="008F4DD4" w:rsidTr="008F4DD4">
        <w:trPr>
          <w:gridAfter w:val="1"/>
          <w:wAfter w:w="142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Расходы по энергосбережению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386,02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791,83</w:t>
            </w:r>
          </w:p>
        </w:tc>
      </w:tr>
      <w:tr w:rsidR="00B24037" w:rsidRPr="008F4DD4" w:rsidTr="008F4DD4">
        <w:trPr>
          <w:gridAfter w:val="1"/>
          <w:wAfter w:w="142" w:type="dxa"/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Расходы на оплату работ и услуг  сторонних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13,64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услуги связи 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7,45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юридические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аудиторские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информационные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6,19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управленческие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Расходы на оплату труда АУП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364,05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768,11</w:t>
            </w:r>
          </w:p>
        </w:tc>
      </w:tr>
      <w:tr w:rsidR="00B24037" w:rsidRPr="008F4DD4" w:rsidTr="008F4DD4">
        <w:trPr>
          <w:gridAfter w:val="1"/>
          <w:wAfter w:w="142" w:type="dxa"/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1,20</w:t>
            </w:r>
          </w:p>
        </w:tc>
      </w:tr>
      <w:tr w:rsidR="00B24037" w:rsidRPr="008F4DD4" w:rsidTr="008F4DD4">
        <w:trPr>
          <w:gridAfter w:val="1"/>
          <w:wAfter w:w="142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среднемесячная заработная плата АУП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29039,80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40968,82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40968,82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40968,82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178,17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Служебные командировки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0,80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Прочие административные расходы (амортизация непроизводственных расходов, охранные услуги)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9,28</w:t>
            </w:r>
          </w:p>
        </w:tc>
      </w:tr>
      <w:tr w:rsidR="00B24037" w:rsidRPr="008F4DD4" w:rsidTr="008F4DD4">
        <w:trPr>
          <w:gridAfter w:val="1"/>
          <w:wAfter w:w="142" w:type="dxa"/>
          <w:trHeight w:val="8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Сбытовые расходы гарантирующих организаций (сомнительные долги, не боле 2% НВВ)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Амортизация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23,65</w:t>
            </w:r>
          </w:p>
        </w:tc>
      </w:tr>
      <w:tr w:rsidR="00B24037" w:rsidRPr="008F4DD4" w:rsidTr="008F4DD4">
        <w:trPr>
          <w:gridAfter w:val="1"/>
          <w:wAfter w:w="142" w:type="dxa"/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Расходы на арендную плату (концессионная плата, лизинговые платежи)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22,02</w:t>
            </w:r>
          </w:p>
        </w:tc>
      </w:tr>
      <w:tr w:rsidR="00B24037" w:rsidRPr="008F4DD4" w:rsidTr="008F4DD4">
        <w:trPr>
          <w:gridAfter w:val="1"/>
          <w:wAfter w:w="142" w:type="dxa"/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</w:tr>
      <w:tr w:rsidR="00B24037" w:rsidRPr="008F4DD4" w:rsidTr="008F4DD4">
        <w:trPr>
          <w:gridAfter w:val="1"/>
          <w:wAfter w:w="142" w:type="dxa"/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Налог на прибыль (Единый налог по УСН)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Прочие налоги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3,05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итого затраты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5765,48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7013,13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5883,53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9450,05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9557,80</w:t>
            </w:r>
          </w:p>
        </w:tc>
      </w:tr>
      <w:tr w:rsidR="00B24037" w:rsidRPr="008F4DD4" w:rsidTr="008F4DD4">
        <w:trPr>
          <w:gridAfter w:val="1"/>
          <w:wAfter w:w="142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Нормативная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Итого НВВ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5765,48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7013,13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5883,53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9450,05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9557,80</w:t>
            </w:r>
          </w:p>
        </w:tc>
      </w:tr>
      <w:tr w:rsidR="00B24037" w:rsidRPr="008F4DD4" w:rsidTr="008F4DD4">
        <w:trPr>
          <w:gridAfter w:val="1"/>
          <w:wAfter w:w="142" w:type="dxa"/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1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2832,35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3506,57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2933,37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4725,03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2718,69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2718,69</w:t>
            </w:r>
          </w:p>
        </w:tc>
      </w:tr>
      <w:tr w:rsidR="00B24037" w:rsidRPr="008F4DD4" w:rsidTr="008F4DD4">
        <w:trPr>
          <w:gridAfter w:val="1"/>
          <w:wAfter w:w="142" w:type="dxa"/>
          <w:trHeight w:val="5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2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2933,13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3506,57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2950,17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4725,03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6839,11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6839,11</w:t>
            </w:r>
          </w:p>
        </w:tc>
      </w:tr>
      <w:tr w:rsidR="00B24037" w:rsidRPr="008F4DD4" w:rsidTr="008F4DD4">
        <w:trPr>
          <w:gridAfter w:val="1"/>
          <w:wAfter w:w="142" w:type="dxa"/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Реализовано сточных вод, 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216,49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217,92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216,49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209,61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43,44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от прочих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94,56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94,56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76,09</w:t>
            </w:r>
          </w:p>
        </w:tc>
      </w:tr>
      <w:tr w:rsidR="00B24037" w:rsidRPr="008F4DD4" w:rsidTr="008F4DD4">
        <w:trPr>
          <w:gridAfter w:val="1"/>
          <w:wAfter w:w="142" w:type="dxa"/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B24037" w:rsidRPr="008F4DD4" w:rsidTr="008F4DD4">
        <w:trPr>
          <w:gridAfter w:val="1"/>
          <w:wAfter w:w="142" w:type="dxa"/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Реализовано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352,55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329,14</w:t>
            </w:r>
          </w:p>
        </w:tc>
      </w:tr>
      <w:tr w:rsidR="00B24037" w:rsidRPr="008F4DD4" w:rsidTr="008F4DD4">
        <w:trPr>
          <w:gridAfter w:val="1"/>
          <w:wAfter w:w="142" w:type="dxa"/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176,28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164,57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тыс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176,28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176,28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164,57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Тариф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4037" w:rsidRPr="008F4DD4" w:rsidTr="008F4DD4">
        <w:trPr>
          <w:gridAfter w:val="1"/>
          <w:wAfter w:w="142" w:type="dxa"/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1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руб./</w:t>
            </w: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куб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29,04</w:t>
            </w:r>
          </w:p>
        </w:tc>
      </w:tr>
      <w:tr w:rsidR="00B24037" w:rsidRPr="008F4DD4" w:rsidTr="008F4DD4">
        <w:trPr>
          <w:gridAfter w:val="1"/>
          <w:wAfter w:w="14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2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руб./</w:t>
            </w: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куб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29,04</w:t>
            </w:r>
          </w:p>
        </w:tc>
      </w:tr>
      <w:tr w:rsidR="00B24037" w:rsidRPr="008F4DD4" w:rsidTr="008F4DD4">
        <w:trPr>
          <w:gridAfter w:val="1"/>
          <w:wAfter w:w="142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Удельный расход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037" w:rsidRPr="008F4DD4" w:rsidRDefault="00B24037" w:rsidP="008F4DD4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кВт</w:t>
            </w:r>
            <w:proofErr w:type="gram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037" w:rsidRPr="008F4DD4" w:rsidRDefault="00B24037" w:rsidP="008F4DD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F4DD4">
              <w:rPr>
                <w:rFonts w:ascii="PT Astra Serif" w:hAnsi="PT Astra Serif"/>
                <w:color w:val="000000"/>
                <w:sz w:val="20"/>
                <w:szCs w:val="20"/>
              </w:rPr>
              <w:t>1,73</w:t>
            </w:r>
          </w:p>
        </w:tc>
      </w:tr>
    </w:tbl>
    <w:p w:rsidR="00B24037" w:rsidRDefault="00B24037" w:rsidP="0007629A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8F4DD4" w:rsidRDefault="005A71F6" w:rsidP="005A71F6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5A71F6">
        <w:rPr>
          <w:rFonts w:ascii="PT Astra Serif" w:hAnsi="PT Astra Serif"/>
          <w:sz w:val="23"/>
          <w:szCs w:val="23"/>
        </w:rPr>
        <w:t>В ходе заседания Правления Агентства по регулированию цен и тарифов Ульяновской области представители ОГКП «Ульяновский областной водок</w:t>
      </w:r>
      <w:r>
        <w:rPr>
          <w:rFonts w:ascii="PT Astra Serif" w:hAnsi="PT Astra Serif"/>
          <w:sz w:val="23"/>
          <w:szCs w:val="23"/>
        </w:rPr>
        <w:t xml:space="preserve">анал» выразили своё несогласие </w:t>
      </w:r>
      <w:r>
        <w:rPr>
          <w:rFonts w:ascii="PT Astra Serif" w:hAnsi="PT Astra Serif"/>
          <w:sz w:val="23"/>
          <w:szCs w:val="23"/>
        </w:rPr>
        <w:br/>
      </w:r>
      <w:r w:rsidRPr="005A71F6">
        <w:rPr>
          <w:rFonts w:ascii="PT Astra Serif" w:hAnsi="PT Astra Serif"/>
          <w:sz w:val="23"/>
          <w:szCs w:val="23"/>
        </w:rPr>
        <w:t>с размером предлагаемых к утверждению Агентством тарифов на водоотведение (очистку сточных вод) с учётом особог</w:t>
      </w:r>
      <w:r>
        <w:rPr>
          <w:rFonts w:ascii="PT Astra Serif" w:hAnsi="PT Astra Serif"/>
          <w:sz w:val="23"/>
          <w:szCs w:val="23"/>
        </w:rPr>
        <w:t xml:space="preserve">о мнения (письмо от 11.07.2022 </w:t>
      </w:r>
      <w:r>
        <w:rPr>
          <w:rFonts w:ascii="PT Astra Serif" w:hAnsi="PT Astra Serif"/>
          <w:sz w:val="23"/>
          <w:szCs w:val="23"/>
        </w:rPr>
        <w:br/>
      </w:r>
      <w:r w:rsidRPr="005A71F6">
        <w:rPr>
          <w:rFonts w:ascii="PT Astra Serif" w:hAnsi="PT Astra Serif"/>
          <w:sz w:val="23"/>
          <w:szCs w:val="23"/>
        </w:rPr>
        <w:t>№73-ИОГВ-07-ПО-06.01/1840исх прилагается к протоколу).</w:t>
      </w:r>
    </w:p>
    <w:p w:rsidR="005A71F6" w:rsidRPr="0007629A" w:rsidRDefault="005A71F6" w:rsidP="005A71F6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3"/>
          <w:szCs w:val="23"/>
        </w:rPr>
      </w:pPr>
    </w:p>
    <w:p w:rsidR="008D1E4B" w:rsidRPr="0007629A" w:rsidRDefault="008D1E4B" w:rsidP="0007629A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РЕШИЛИ:</w:t>
      </w:r>
    </w:p>
    <w:p w:rsidR="00E444E6" w:rsidRPr="0007629A" w:rsidRDefault="00DF421F" w:rsidP="0007629A">
      <w:pPr>
        <w:spacing w:after="0" w:line="240" w:lineRule="auto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1.1.</w:t>
      </w:r>
      <w:r w:rsidR="008F4DD4">
        <w:rPr>
          <w:rFonts w:ascii="PT Astra Serif" w:hAnsi="PT Astra Serif"/>
          <w:sz w:val="23"/>
          <w:szCs w:val="23"/>
        </w:rPr>
        <w:t>-2.1.</w:t>
      </w:r>
      <w:r w:rsidR="00912AFC" w:rsidRPr="0007629A">
        <w:rPr>
          <w:rFonts w:ascii="PT Astra Serif" w:hAnsi="PT Astra Serif"/>
          <w:sz w:val="23"/>
          <w:szCs w:val="23"/>
        </w:rPr>
        <w:tab/>
      </w:r>
      <w:r w:rsidR="00C10340" w:rsidRPr="0007629A">
        <w:rPr>
          <w:rFonts w:ascii="PT Astra Serif" w:hAnsi="PT Astra Serif"/>
          <w:sz w:val="23"/>
          <w:szCs w:val="23"/>
        </w:rPr>
        <w:t>Утвердить проект приказа Агентства по регулированию цен и тарифов Ульяновской области «</w:t>
      </w:r>
      <w:r w:rsidR="00B24037" w:rsidRPr="0007629A">
        <w:rPr>
          <w:rFonts w:ascii="PT Astra Serif" w:hAnsi="PT Astra Serif"/>
          <w:sz w:val="23"/>
          <w:szCs w:val="23"/>
        </w:rPr>
        <w:t xml:space="preserve">Об утверждении производственной программы в сфере водоотведения </w:t>
      </w:r>
      <w:r w:rsidR="00B24037" w:rsidRPr="0007629A">
        <w:rPr>
          <w:rFonts w:ascii="PT Astra Serif" w:hAnsi="PT Astra Serif"/>
          <w:sz w:val="23"/>
          <w:szCs w:val="23"/>
        </w:rPr>
        <w:br/>
        <w:t>и об установлении тарифов на водоотведение (очистку сточных вод) для Областного государственного казённого предприятия «Ульяновский областной водоканал» на 2022 год</w:t>
      </w:r>
      <w:r w:rsidR="00F85A63" w:rsidRPr="0007629A">
        <w:rPr>
          <w:rFonts w:ascii="PT Astra Serif" w:hAnsi="PT Astra Serif"/>
          <w:sz w:val="23"/>
          <w:szCs w:val="23"/>
        </w:rPr>
        <w:t>»</w:t>
      </w:r>
      <w:r w:rsidR="00E444E6" w:rsidRPr="0007629A">
        <w:rPr>
          <w:rFonts w:ascii="PT Astra Serif" w:hAnsi="PT Astra Serif"/>
          <w:sz w:val="23"/>
          <w:szCs w:val="23"/>
        </w:rPr>
        <w:t xml:space="preserve">. Проголосовали: «За» - </w:t>
      </w:r>
      <w:r w:rsidR="00A062D4" w:rsidRPr="0007629A">
        <w:rPr>
          <w:rFonts w:ascii="PT Astra Serif" w:hAnsi="PT Astra Serif"/>
          <w:sz w:val="23"/>
          <w:szCs w:val="23"/>
        </w:rPr>
        <w:t>6</w:t>
      </w:r>
      <w:r w:rsidR="00E444E6" w:rsidRPr="0007629A">
        <w:rPr>
          <w:rFonts w:ascii="PT Astra Serif" w:hAnsi="PT Astra Serif"/>
          <w:sz w:val="23"/>
          <w:szCs w:val="23"/>
        </w:rPr>
        <w:t xml:space="preserve"> чел., «Против» - 0 чел., «Воздержался» - 0 чел.</w:t>
      </w:r>
    </w:p>
    <w:p w:rsidR="00E444E6" w:rsidRPr="0007629A" w:rsidRDefault="00E444E6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1.2</w:t>
      </w:r>
      <w:r w:rsidR="00912AFC" w:rsidRPr="0007629A">
        <w:rPr>
          <w:rFonts w:ascii="PT Astra Serif" w:hAnsi="PT Astra Serif"/>
          <w:sz w:val="23"/>
          <w:szCs w:val="23"/>
        </w:rPr>
        <w:t>.</w:t>
      </w:r>
      <w:r w:rsidR="008F4DD4">
        <w:rPr>
          <w:rFonts w:ascii="PT Astra Serif" w:hAnsi="PT Astra Serif"/>
          <w:sz w:val="23"/>
          <w:szCs w:val="23"/>
        </w:rPr>
        <w:t>-2.2.</w:t>
      </w:r>
      <w:r w:rsidRPr="0007629A">
        <w:rPr>
          <w:rFonts w:ascii="PT Astra Serif" w:hAnsi="PT Astra Serif"/>
          <w:sz w:val="23"/>
          <w:szCs w:val="23"/>
        </w:rPr>
        <w:tab/>
      </w:r>
      <w:proofErr w:type="gramStart"/>
      <w:r w:rsidRPr="0007629A">
        <w:rPr>
          <w:rFonts w:ascii="PT Astra Serif" w:hAnsi="PT Astra Serif"/>
          <w:sz w:val="23"/>
          <w:szCs w:val="23"/>
        </w:rPr>
        <w:t>Контроль за</w:t>
      </w:r>
      <w:proofErr w:type="gramEnd"/>
      <w:r w:rsidRPr="0007629A">
        <w:rPr>
          <w:rFonts w:ascii="PT Astra Serif" w:hAnsi="PT Astra Serif"/>
          <w:sz w:val="23"/>
          <w:szCs w:val="23"/>
        </w:rPr>
        <w:t xml:space="preserve"> исполнением настоящего </w:t>
      </w:r>
      <w:r w:rsidR="00C10340" w:rsidRPr="0007629A">
        <w:rPr>
          <w:rFonts w:ascii="PT Astra Serif" w:hAnsi="PT Astra Serif"/>
          <w:sz w:val="23"/>
          <w:szCs w:val="23"/>
        </w:rPr>
        <w:t>приказа</w:t>
      </w:r>
      <w:r w:rsidRPr="0007629A">
        <w:rPr>
          <w:rFonts w:ascii="PT Astra Serif" w:hAnsi="PT Astra Serif"/>
          <w:sz w:val="23"/>
          <w:szCs w:val="23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Pr="0007629A" w:rsidRDefault="00136C02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7D6428" w:rsidRPr="0007629A" w:rsidRDefault="007D6428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10340" w:rsidRPr="0007629A" w:rsidRDefault="00C10340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C10340" w:rsidRPr="0007629A" w:rsidRDefault="00C10340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07629A" w:rsidRDefault="0020552D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П</w:t>
      </w:r>
      <w:r w:rsidR="0066272B" w:rsidRPr="0007629A">
        <w:rPr>
          <w:rFonts w:ascii="PT Astra Serif" w:hAnsi="PT Astra Serif"/>
          <w:sz w:val="23"/>
          <w:szCs w:val="23"/>
        </w:rPr>
        <w:t>редседател</w:t>
      </w:r>
      <w:r w:rsidRPr="0007629A">
        <w:rPr>
          <w:rFonts w:ascii="PT Astra Serif" w:hAnsi="PT Astra Serif"/>
          <w:sz w:val="23"/>
          <w:szCs w:val="23"/>
        </w:rPr>
        <w:t>ь</w:t>
      </w:r>
      <w:r w:rsidR="0066272B" w:rsidRPr="0007629A">
        <w:rPr>
          <w:rFonts w:ascii="PT Astra Serif" w:hAnsi="PT Astra Serif"/>
          <w:sz w:val="23"/>
          <w:szCs w:val="23"/>
        </w:rPr>
        <w:t xml:space="preserve">  </w:t>
      </w:r>
      <w:r w:rsidR="0066272B" w:rsidRPr="0007629A">
        <w:rPr>
          <w:rFonts w:ascii="PT Astra Serif" w:hAnsi="PT Astra Serif"/>
          <w:sz w:val="23"/>
          <w:szCs w:val="23"/>
        </w:rPr>
        <w:tab/>
      </w:r>
      <w:r w:rsidR="0066272B" w:rsidRPr="0007629A">
        <w:rPr>
          <w:rFonts w:ascii="PT Astra Serif" w:hAnsi="PT Astra Serif"/>
          <w:sz w:val="23"/>
          <w:szCs w:val="23"/>
        </w:rPr>
        <w:tab/>
      </w:r>
      <w:r w:rsidR="0066272B" w:rsidRPr="0007629A">
        <w:rPr>
          <w:rFonts w:ascii="PT Astra Serif" w:hAnsi="PT Astra Serif"/>
          <w:sz w:val="23"/>
          <w:szCs w:val="23"/>
        </w:rPr>
        <w:tab/>
      </w:r>
      <w:r w:rsidR="0066272B" w:rsidRPr="0007629A">
        <w:rPr>
          <w:rFonts w:ascii="PT Astra Serif" w:hAnsi="PT Astra Serif"/>
          <w:sz w:val="23"/>
          <w:szCs w:val="23"/>
        </w:rPr>
        <w:tab/>
      </w:r>
      <w:r w:rsidR="001D427C" w:rsidRPr="0007629A">
        <w:rPr>
          <w:rFonts w:ascii="PT Astra Serif" w:hAnsi="PT Astra Serif"/>
          <w:sz w:val="23"/>
          <w:szCs w:val="23"/>
        </w:rPr>
        <w:tab/>
      </w:r>
      <w:r w:rsidRPr="0007629A">
        <w:rPr>
          <w:rFonts w:ascii="PT Astra Serif" w:hAnsi="PT Astra Serif"/>
          <w:sz w:val="23"/>
          <w:szCs w:val="23"/>
        </w:rPr>
        <w:tab/>
      </w:r>
      <w:r w:rsidR="00DC1800" w:rsidRPr="0007629A">
        <w:rPr>
          <w:rFonts w:ascii="PT Astra Serif" w:hAnsi="PT Astra Serif"/>
          <w:sz w:val="23"/>
          <w:szCs w:val="23"/>
        </w:rPr>
        <w:tab/>
      </w:r>
      <w:r w:rsidR="00B60E0E" w:rsidRPr="0007629A">
        <w:rPr>
          <w:rFonts w:ascii="PT Astra Serif" w:hAnsi="PT Astra Serif"/>
          <w:sz w:val="23"/>
          <w:szCs w:val="23"/>
        </w:rPr>
        <w:t xml:space="preserve">  </w:t>
      </w:r>
      <w:r w:rsidRPr="0007629A">
        <w:rPr>
          <w:rFonts w:ascii="PT Astra Serif" w:hAnsi="PT Astra Serif"/>
          <w:sz w:val="23"/>
          <w:szCs w:val="23"/>
        </w:rPr>
        <w:t xml:space="preserve">         </w:t>
      </w:r>
      <w:r w:rsidR="006A3312">
        <w:rPr>
          <w:rFonts w:ascii="PT Astra Serif" w:hAnsi="PT Astra Serif"/>
          <w:sz w:val="23"/>
          <w:szCs w:val="23"/>
        </w:rPr>
        <w:t xml:space="preserve">    </w:t>
      </w:r>
      <w:r w:rsidR="00B60E0E" w:rsidRPr="0007629A">
        <w:rPr>
          <w:rFonts w:ascii="PT Astra Serif" w:hAnsi="PT Astra Serif"/>
          <w:sz w:val="23"/>
          <w:szCs w:val="23"/>
        </w:rPr>
        <w:t xml:space="preserve">         </w:t>
      </w:r>
      <w:r w:rsidR="00770B52" w:rsidRPr="0007629A">
        <w:rPr>
          <w:rFonts w:ascii="PT Astra Serif" w:hAnsi="PT Astra Serif"/>
          <w:sz w:val="23"/>
          <w:szCs w:val="23"/>
        </w:rPr>
        <w:t xml:space="preserve">        </w:t>
      </w:r>
      <w:proofErr w:type="spellStart"/>
      <w:r w:rsidRPr="0007629A">
        <w:rPr>
          <w:rFonts w:ascii="PT Astra Serif" w:hAnsi="PT Astra Serif"/>
          <w:sz w:val="23"/>
          <w:szCs w:val="23"/>
        </w:rPr>
        <w:t>А.В.Филин</w:t>
      </w:r>
      <w:proofErr w:type="spellEnd"/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07629A" w:rsidRDefault="005905C4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  <w:r w:rsidRPr="0007629A">
        <w:rPr>
          <w:rFonts w:ascii="PT Astra Serif" w:hAnsi="PT Astra Serif"/>
          <w:sz w:val="23"/>
          <w:szCs w:val="23"/>
        </w:rPr>
        <w:t>Секретарь</w:t>
      </w:r>
      <w:r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</w:r>
      <w:r w:rsidR="004838E6" w:rsidRPr="0007629A">
        <w:rPr>
          <w:rFonts w:ascii="PT Astra Serif" w:hAnsi="PT Astra Serif"/>
          <w:sz w:val="23"/>
          <w:szCs w:val="23"/>
        </w:rPr>
        <w:tab/>
        <w:t xml:space="preserve">          </w:t>
      </w:r>
      <w:r w:rsidR="006A3312">
        <w:rPr>
          <w:rFonts w:ascii="PT Astra Serif" w:hAnsi="PT Astra Serif"/>
          <w:sz w:val="23"/>
          <w:szCs w:val="23"/>
        </w:rPr>
        <w:t xml:space="preserve">    </w:t>
      </w:r>
      <w:r w:rsidR="004838E6" w:rsidRPr="0007629A">
        <w:rPr>
          <w:rFonts w:ascii="PT Astra Serif" w:hAnsi="PT Astra Serif"/>
          <w:sz w:val="23"/>
          <w:szCs w:val="23"/>
        </w:rPr>
        <w:t xml:space="preserve">           </w:t>
      </w:r>
      <w:r w:rsidR="00A37431" w:rsidRPr="0007629A">
        <w:rPr>
          <w:rFonts w:ascii="PT Astra Serif" w:hAnsi="PT Astra Serif"/>
          <w:sz w:val="23"/>
          <w:szCs w:val="23"/>
        </w:rPr>
        <w:t xml:space="preserve">  </w:t>
      </w:r>
      <w:proofErr w:type="spellStart"/>
      <w:r w:rsidR="004838E6" w:rsidRPr="0007629A">
        <w:rPr>
          <w:rFonts w:ascii="PT Astra Serif" w:hAnsi="PT Astra Serif"/>
          <w:sz w:val="23"/>
          <w:szCs w:val="23"/>
        </w:rPr>
        <w:t>Е.И.Никитина</w:t>
      </w:r>
      <w:proofErr w:type="spellEnd"/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3"/>
          <w:szCs w:val="23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296B92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07629A" w:rsidRDefault="000A10D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07629A" w:rsidRDefault="000A10D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07629A" w:rsidRDefault="000A10D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07629A" w:rsidRDefault="00B60E0E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11C64" w:rsidRDefault="00811C6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11C64" w:rsidRDefault="00811C6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11C64" w:rsidRPr="0007629A" w:rsidRDefault="00811C6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07629A" w:rsidRDefault="002B0C88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07629A" w:rsidRDefault="00945330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07629A" w:rsidRDefault="00945330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07629A" w:rsidRDefault="00614381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07629A" w:rsidRDefault="00811C64" w:rsidP="0007629A">
      <w:pPr>
        <w:pStyle w:val="Standard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М.Ю.</w:t>
      </w:r>
      <w:r w:rsidR="005905C4" w:rsidRPr="0007629A">
        <w:rPr>
          <w:rFonts w:ascii="PT Astra Serif" w:hAnsi="PT Astra Serif"/>
          <w:sz w:val="24"/>
          <w:szCs w:val="24"/>
        </w:rPr>
        <w:t>_______________</w:t>
      </w:r>
    </w:p>
    <w:sectPr w:rsidR="00296B92" w:rsidRPr="0007629A" w:rsidSect="00770B52">
      <w:headerReference w:type="default" r:id="rId8"/>
      <w:pgSz w:w="11906" w:h="16838"/>
      <w:pgMar w:top="1276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F9" w:rsidRDefault="008E47F9">
      <w:pPr>
        <w:spacing w:after="0" w:line="240" w:lineRule="auto"/>
      </w:pPr>
      <w:r>
        <w:separator/>
      </w:r>
    </w:p>
  </w:endnote>
  <w:endnote w:type="continuationSeparator" w:id="0">
    <w:p w:rsidR="008E47F9" w:rsidRDefault="008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F9" w:rsidRDefault="008E47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47F9" w:rsidRDefault="008E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7" w:rsidRDefault="00B2403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7FFE">
      <w:rPr>
        <w:noProof/>
      </w:rPr>
      <w:t>2</w:t>
    </w:r>
    <w:r>
      <w:fldChar w:fldCharType="end"/>
    </w:r>
  </w:p>
  <w:p w:rsidR="00B24037" w:rsidRDefault="00B240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29A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2D0E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A71F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E6801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1346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3312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1C64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E47F9"/>
    <w:rsid w:val="008F0D46"/>
    <w:rsid w:val="008F3E39"/>
    <w:rsid w:val="008F4DD4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2D4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0046"/>
    <w:rsid w:val="00AF1865"/>
    <w:rsid w:val="00AF4D4A"/>
    <w:rsid w:val="00AF6A6A"/>
    <w:rsid w:val="00B035B1"/>
    <w:rsid w:val="00B11D3F"/>
    <w:rsid w:val="00B226CA"/>
    <w:rsid w:val="00B227B7"/>
    <w:rsid w:val="00B22F7C"/>
    <w:rsid w:val="00B24037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77E7"/>
    <w:rsid w:val="00C50C78"/>
    <w:rsid w:val="00C52FA3"/>
    <w:rsid w:val="00C54110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373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57FFE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10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44</cp:revision>
  <cp:lastPrinted>2022-06-06T10:52:00Z</cp:lastPrinted>
  <dcterms:created xsi:type="dcterms:W3CDTF">2022-04-19T12:59:00Z</dcterms:created>
  <dcterms:modified xsi:type="dcterms:W3CDTF">2022-11-02T11:34:00Z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