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D539BA" w:rsidP="00D97660">
      <w:pPr>
        <w:jc w:val="center"/>
        <w:rPr>
          <w:rFonts w:ascii="PT Astra Serif" w:hAnsi="PT Astra Serif"/>
          <w:u w:val="single"/>
        </w:rPr>
      </w:pPr>
      <w:r>
        <w:rPr>
          <w:rFonts w:ascii="PT Astra Serif" w:hAnsi="PT Astra Serif"/>
          <w:b/>
        </w:rPr>
        <w:t>на 2019-2021</w:t>
      </w:r>
      <w:r w:rsidR="00D97660" w:rsidRPr="0080782D">
        <w:rPr>
          <w:rFonts w:ascii="PT Astra Serif" w:hAnsi="PT Astra Serif"/>
          <w:b/>
        </w:rPr>
        <w:t xml:space="preserve"> года </w:t>
      </w:r>
      <w:r w:rsidR="002275AE">
        <w:rPr>
          <w:rFonts w:ascii="PT Astra Serif" w:hAnsi="PT Astra Serif"/>
          <w:b/>
        </w:rPr>
        <w:t>за 4</w:t>
      </w:r>
      <w:r w:rsidR="0093300B">
        <w:rPr>
          <w:rFonts w:ascii="PT Astra Serif" w:hAnsi="PT Astra Serif"/>
          <w:b/>
        </w:rPr>
        <w:t xml:space="preserve"> квартал</w:t>
      </w:r>
      <w:r w:rsidR="00E92E5A" w:rsidRPr="0080782D">
        <w:rPr>
          <w:rFonts w:ascii="PT Astra Serif" w:hAnsi="PT Astra Serif"/>
          <w:b/>
        </w:rPr>
        <w:t xml:space="preserve"> </w:t>
      </w:r>
      <w:r>
        <w:rPr>
          <w:rFonts w:ascii="PT Astra Serif" w:hAnsi="PT Astra Serif"/>
          <w:b/>
        </w:rPr>
        <w:t>2020</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2275AE">
              <w:rPr>
                <w:rFonts w:ascii="PT Astra Serif" w:hAnsi="PT Astra Serif"/>
                <w:sz w:val="22"/>
                <w:szCs w:val="22"/>
              </w:rPr>
              <w:t>ботано и размещено 7</w:t>
            </w:r>
            <w:r w:rsidR="00AD0A0D">
              <w:rPr>
                <w:rFonts w:ascii="PT Astra Serif" w:hAnsi="PT Astra Serif"/>
                <w:sz w:val="22"/>
                <w:szCs w:val="22"/>
              </w:rPr>
              <w:t xml:space="preserve"> проектов</w:t>
            </w:r>
            <w:r w:rsidR="00D05E7F" w:rsidRPr="0080782D">
              <w:rPr>
                <w:rFonts w:ascii="PT Astra Serif" w:hAnsi="PT Astra Serif"/>
                <w:sz w:val="22"/>
                <w:szCs w:val="22"/>
              </w:rPr>
              <w:t xml:space="preserve"> нормативных правовых актов Ульяновской области.</w:t>
            </w:r>
          </w:p>
          <w:p w:rsidR="00D05E7F" w:rsidRPr="0080782D" w:rsidRDefault="00D05E7F" w:rsidP="00092786">
            <w:pPr>
              <w:jc w:val="both"/>
              <w:rPr>
                <w:rFonts w:ascii="PT Astra Serif" w:hAnsi="PT Astra Serif"/>
                <w:sz w:val="22"/>
                <w:szCs w:val="22"/>
              </w:rPr>
            </w:pPr>
            <w:r w:rsidRPr="0080782D">
              <w:rPr>
                <w:rFonts w:ascii="PT Astra Serif" w:hAnsi="PT Astra Serif"/>
                <w:sz w:val="22"/>
                <w:szCs w:val="22"/>
              </w:rPr>
              <w:t xml:space="preserve">Проекты соответствующих нормативных правовых актов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191BB5" w:rsidRDefault="00D539BA" w:rsidP="00092786">
            <w:pPr>
              <w:jc w:val="both"/>
              <w:rPr>
                <w:rFonts w:ascii="PT Astra Serif" w:hAnsi="PT Astra Serif"/>
                <w:sz w:val="22"/>
                <w:szCs w:val="22"/>
              </w:rPr>
            </w:pPr>
            <w:proofErr w:type="gramStart"/>
            <w:r>
              <w:rPr>
                <w:rFonts w:ascii="PT Astra Serif" w:hAnsi="PT Astra Serif"/>
                <w:b/>
                <w:sz w:val="22"/>
                <w:szCs w:val="22"/>
              </w:rPr>
              <w:t>26.06</w:t>
            </w:r>
            <w:r w:rsidR="00FB625F" w:rsidRPr="00704D69">
              <w:rPr>
                <w:rFonts w:ascii="PT Astra Serif" w:hAnsi="PT Astra Serif"/>
                <w:b/>
                <w:sz w:val="22"/>
                <w:szCs w:val="22"/>
              </w:rPr>
              <w:t>.20</w:t>
            </w:r>
            <w:r>
              <w:rPr>
                <w:rFonts w:ascii="PT Astra Serif" w:hAnsi="PT Astra Serif"/>
                <w:b/>
                <w:sz w:val="22"/>
                <w:szCs w:val="22"/>
              </w:rPr>
              <w:t>20</w:t>
            </w:r>
            <w:r w:rsidR="00FB625F" w:rsidRPr="0080782D">
              <w:rPr>
                <w:rFonts w:ascii="PT Astra Serif" w:hAnsi="PT Astra Serif"/>
                <w:sz w:val="22"/>
                <w:szCs w:val="22"/>
              </w:rPr>
              <w:t xml:space="preserve"> в У</w:t>
            </w:r>
            <w:r w:rsidR="00ED5AD8" w:rsidRPr="0080782D">
              <w:rPr>
                <w:rFonts w:ascii="PT Astra Serif" w:hAnsi="PT Astra Serif"/>
                <w:sz w:val="22"/>
                <w:szCs w:val="22"/>
              </w:rPr>
              <w:t>льяновской области состоялась «прямая телефонная линия» для действующих на территории региона независимых экспертов, уполномоченных на проведение антикоррупционной экспертизы нормативных правовых актов и их проектов</w:t>
            </w:r>
            <w:r w:rsidR="00092786">
              <w:rPr>
                <w:rFonts w:ascii="PT Astra Serif" w:hAnsi="PT Astra Serif"/>
                <w:sz w:val="22"/>
                <w:szCs w:val="22"/>
              </w:rPr>
              <w:t>.</w:t>
            </w:r>
            <w:proofErr w:type="gramEnd"/>
          </w:p>
          <w:p w:rsidR="002275AE" w:rsidRPr="0080782D" w:rsidRDefault="002275AE" w:rsidP="00092786">
            <w:pPr>
              <w:jc w:val="both"/>
              <w:rPr>
                <w:rFonts w:ascii="PT Astra Serif" w:hAnsi="PT Astra Serif"/>
                <w:sz w:val="22"/>
                <w:szCs w:val="22"/>
              </w:rPr>
            </w:pPr>
            <w:proofErr w:type="gramStart"/>
            <w:r w:rsidRPr="002275AE">
              <w:rPr>
                <w:rFonts w:ascii="PT Astra Serif" w:hAnsi="PT Astra Serif"/>
                <w:b/>
                <w:sz w:val="22"/>
                <w:szCs w:val="22"/>
              </w:rPr>
              <w:t>08.12.2020</w:t>
            </w:r>
            <w:r w:rsidRPr="002275AE">
              <w:rPr>
                <w:rFonts w:ascii="PT Astra Serif" w:hAnsi="PT Astra Serif"/>
                <w:sz w:val="22"/>
                <w:szCs w:val="22"/>
              </w:rPr>
              <w:t xml:space="preserve"> в преддверии Международного дня борьбы </w:t>
            </w:r>
            <w:r>
              <w:rPr>
                <w:rFonts w:ascii="PT Astra Serif" w:hAnsi="PT Astra Serif"/>
                <w:sz w:val="22"/>
                <w:szCs w:val="22"/>
              </w:rPr>
              <w:br/>
            </w:r>
            <w:r w:rsidRPr="002275AE">
              <w:rPr>
                <w:rFonts w:ascii="PT Astra Serif" w:hAnsi="PT Astra Serif"/>
                <w:sz w:val="22"/>
                <w:szCs w:val="22"/>
              </w:rPr>
              <w:t xml:space="preserve">с коррупцией Управлением Минюста России </w:t>
            </w:r>
            <w:r>
              <w:rPr>
                <w:rFonts w:ascii="PT Astra Serif" w:hAnsi="PT Astra Serif"/>
                <w:sz w:val="22"/>
                <w:szCs w:val="22"/>
              </w:rPr>
              <w:br/>
            </w:r>
            <w:r w:rsidRPr="002275AE">
              <w:rPr>
                <w:rFonts w:ascii="PT Astra Serif" w:hAnsi="PT Astra Serif"/>
                <w:sz w:val="22"/>
                <w:szCs w:val="22"/>
              </w:rPr>
              <w:t xml:space="preserve">по Ульяновской области совместно с прокуратурой Ульяновской области, государственно-правовым управлением администрации Губернатора Ульяновской области и управлением по реализации единой государственной политики в области противодействия коррупции, профилактики коррупционных и иных </w:t>
            </w:r>
            <w:r w:rsidRPr="002275AE">
              <w:rPr>
                <w:rFonts w:ascii="PT Astra Serif" w:hAnsi="PT Astra Serif"/>
                <w:sz w:val="22"/>
                <w:szCs w:val="22"/>
              </w:rPr>
              <w:lastRenderedPageBreak/>
              <w:t>правонарушений администрации Губернатора Ульяновской области проведена «прямая телефонная линия» для действующих на территории Ульяновской области независимых экспертов, уполномоченных на проведение</w:t>
            </w:r>
            <w:proofErr w:type="gramEnd"/>
            <w:r w:rsidRPr="002275AE">
              <w:rPr>
                <w:rFonts w:ascii="PT Astra Serif" w:hAnsi="PT Astra Serif"/>
                <w:sz w:val="22"/>
                <w:szCs w:val="22"/>
              </w:rPr>
              <w:t xml:space="preserve"> антикоррупционной экспертизы нормативных правовых актов и проектов нормативных правовых актов.</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D539BA" w:rsidP="00092786">
            <w:pPr>
              <w:jc w:val="both"/>
              <w:rPr>
                <w:rFonts w:ascii="PT Astra Serif" w:hAnsi="PT Astra Serif"/>
                <w:sz w:val="22"/>
                <w:szCs w:val="22"/>
              </w:rPr>
            </w:pPr>
            <w:r>
              <w:rPr>
                <w:rFonts w:ascii="PT Astra Serif" w:hAnsi="PT Astra Serif"/>
                <w:sz w:val="22"/>
                <w:szCs w:val="22"/>
              </w:rPr>
              <w:t xml:space="preserve">С момента создания Агентства по регулированию цен </w:t>
            </w:r>
            <w:r>
              <w:rPr>
                <w:rFonts w:ascii="PT Astra Serif" w:hAnsi="PT Astra Serif"/>
                <w:sz w:val="22"/>
                <w:szCs w:val="22"/>
              </w:rPr>
              <w:br/>
              <w:t xml:space="preserve">и тарифов Ульяновской области с 1 апреля 2020 года </w:t>
            </w:r>
            <w:r w:rsidRPr="00D539BA">
              <w:rPr>
                <w:rFonts w:ascii="PT Astra Serif" w:hAnsi="PT Astra Serif"/>
                <w:sz w:val="22"/>
                <w:szCs w:val="22"/>
              </w:rPr>
              <w:t xml:space="preserve">семинаров, совещаний, рабочих встреч, «круглых» столов </w:t>
            </w:r>
            <w:r>
              <w:rPr>
                <w:rFonts w:ascii="PT Astra Serif" w:hAnsi="PT Astra Serif"/>
                <w:sz w:val="22"/>
                <w:szCs w:val="22"/>
              </w:rPr>
              <w:br/>
            </w:r>
            <w:r w:rsidRPr="00D539BA">
              <w:rPr>
                <w:rFonts w:ascii="PT Astra Serif" w:hAnsi="PT Astra Serif"/>
                <w:sz w:val="22"/>
                <w:szCs w:val="22"/>
              </w:rPr>
              <w:t>с участием независимых экспертов, аккредитованных Министерством юстиции Российской Федерации на проведение независимой антикоррупционной экспертизы</w:t>
            </w:r>
            <w:r>
              <w:rPr>
                <w:rFonts w:ascii="PT Astra Serif" w:hAnsi="PT Astra Serif"/>
                <w:sz w:val="22"/>
                <w:szCs w:val="22"/>
              </w:rPr>
              <w:t>, не проводилось</w:t>
            </w:r>
            <w:r w:rsidR="00092786">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2275AE" w:rsidP="00092786">
            <w:pPr>
              <w:jc w:val="both"/>
              <w:rPr>
                <w:rFonts w:ascii="PT Astra Serif" w:hAnsi="PT Astra Serif"/>
                <w:sz w:val="22"/>
                <w:szCs w:val="22"/>
              </w:rPr>
            </w:pPr>
            <w:r>
              <w:rPr>
                <w:rFonts w:ascii="PT Astra Serif" w:hAnsi="PT Astra Serif"/>
                <w:sz w:val="22"/>
                <w:szCs w:val="22"/>
              </w:rPr>
              <w:t>За 4</w:t>
            </w:r>
            <w:r w:rsidR="00A41029">
              <w:rPr>
                <w:rFonts w:ascii="PT Astra Serif" w:hAnsi="PT Astra Serif"/>
                <w:sz w:val="22"/>
                <w:szCs w:val="22"/>
              </w:rPr>
              <w:t xml:space="preserve"> квартала</w:t>
            </w:r>
            <w:r w:rsidR="00335D57">
              <w:rPr>
                <w:rFonts w:ascii="PT Astra Serif" w:hAnsi="PT Astra Serif"/>
                <w:sz w:val="22"/>
                <w:szCs w:val="22"/>
              </w:rPr>
              <w:t xml:space="preserve"> 2020</w:t>
            </w:r>
            <w:r w:rsidR="00D54772" w:rsidRPr="001056F7">
              <w:rPr>
                <w:rFonts w:ascii="PT Astra Serif" w:hAnsi="PT Astra Serif"/>
                <w:sz w:val="22"/>
                <w:szCs w:val="22"/>
              </w:rPr>
              <w:t xml:space="preserve"> года размещено: </w:t>
            </w:r>
            <w:r>
              <w:rPr>
                <w:rFonts w:ascii="PT Astra Serif" w:hAnsi="PT Astra Serif"/>
                <w:sz w:val="22"/>
                <w:szCs w:val="22"/>
              </w:rPr>
              <w:t>368</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943804" w:rsidRPr="0080782D" w:rsidRDefault="00F62FE6" w:rsidP="00F62FE6">
            <w:pPr>
              <w:jc w:val="both"/>
              <w:rPr>
                <w:rFonts w:ascii="PT Astra Serif" w:hAnsi="PT Astra Serif"/>
                <w:sz w:val="22"/>
                <w:szCs w:val="22"/>
              </w:rPr>
            </w:pPr>
            <w:proofErr w:type="gramStart"/>
            <w:r>
              <w:rPr>
                <w:rFonts w:ascii="PT Astra Serif" w:hAnsi="PT Astra Serif"/>
                <w:sz w:val="22"/>
                <w:szCs w:val="22"/>
              </w:rPr>
              <w:t>11.12.2020</w:t>
            </w:r>
            <w:r w:rsidRPr="00F62FE6">
              <w:rPr>
                <w:rFonts w:ascii="PT Astra Serif" w:hAnsi="PT Astra Serif"/>
                <w:sz w:val="22"/>
                <w:szCs w:val="22"/>
              </w:rPr>
              <w:t xml:space="preserve"> на заседании рабочей группы по вопросам противодействия коррупции в </w:t>
            </w:r>
            <w:r>
              <w:rPr>
                <w:rFonts w:ascii="PT Astra Serif" w:hAnsi="PT Astra Serif"/>
                <w:sz w:val="22"/>
                <w:szCs w:val="22"/>
              </w:rPr>
              <w:t>Агентстве по регулированию цен и тарифов Ульяновской области рассмотрен вопрос</w:t>
            </w:r>
            <w:r w:rsidRPr="00F62FE6">
              <w:rPr>
                <w:rFonts w:ascii="PT Astra Serif" w:hAnsi="PT Astra Serif"/>
                <w:sz w:val="22"/>
                <w:szCs w:val="22"/>
              </w:rPr>
              <w:t xml:space="preserve"> правоприменительной пр</w:t>
            </w:r>
            <w:r>
              <w:rPr>
                <w:rFonts w:ascii="PT Astra Serif" w:hAnsi="PT Astra Serif"/>
                <w:sz w:val="22"/>
                <w:szCs w:val="22"/>
              </w:rPr>
              <w:t>актики по результатам вступившего</w:t>
            </w:r>
            <w:r w:rsidRPr="00F62FE6">
              <w:rPr>
                <w:rFonts w:ascii="PT Astra Serif" w:hAnsi="PT Astra Serif"/>
                <w:sz w:val="22"/>
                <w:szCs w:val="22"/>
              </w:rPr>
              <w:t xml:space="preserve"> в законную силу</w:t>
            </w:r>
            <w:r>
              <w:t xml:space="preserve"> </w:t>
            </w:r>
            <w:r w:rsidRPr="00F62FE6">
              <w:rPr>
                <w:rFonts w:ascii="PT Astra Serif" w:hAnsi="PT Astra Serif"/>
                <w:sz w:val="22"/>
                <w:szCs w:val="22"/>
              </w:rPr>
              <w:t>решения Ульяновского областного суда от 20.07.2019 по административному делу № 3а-217/2020 по административному исковому заявлению ООО «</w:t>
            </w:r>
            <w:proofErr w:type="spellStart"/>
            <w:r w:rsidRPr="00F62FE6">
              <w:rPr>
                <w:rFonts w:ascii="PT Astra Serif" w:hAnsi="PT Astra Serif"/>
                <w:sz w:val="22"/>
                <w:szCs w:val="22"/>
              </w:rPr>
              <w:t>Альфаресурс</w:t>
            </w:r>
            <w:proofErr w:type="spellEnd"/>
            <w:r w:rsidRPr="00F62FE6">
              <w:rPr>
                <w:rFonts w:ascii="PT Astra Serif" w:hAnsi="PT Astra Serif"/>
                <w:sz w:val="22"/>
                <w:szCs w:val="22"/>
              </w:rPr>
              <w:t xml:space="preserve">» о признании недействующим приказа Министерства цифровой экономики и конкуренции Ульяновской области от 20.02.2020 №21-П </w:t>
            </w:r>
            <w:r>
              <w:rPr>
                <w:rFonts w:ascii="PT Astra Serif" w:hAnsi="PT Astra Serif"/>
                <w:sz w:val="22"/>
                <w:szCs w:val="22"/>
              </w:rPr>
              <w:br/>
            </w:r>
            <w:r w:rsidRPr="00F62FE6">
              <w:rPr>
                <w:rFonts w:ascii="PT Astra Serif" w:hAnsi="PT Astra Serif"/>
                <w:sz w:val="22"/>
                <w:szCs w:val="22"/>
              </w:rPr>
              <w:t>«Об</w:t>
            </w:r>
            <w:proofErr w:type="gramEnd"/>
            <w:r w:rsidRPr="00F62FE6">
              <w:rPr>
                <w:rFonts w:ascii="PT Astra Serif" w:hAnsi="PT Astra Serif"/>
                <w:sz w:val="22"/>
                <w:szCs w:val="22"/>
              </w:rPr>
              <w:t xml:space="preserve"> </w:t>
            </w:r>
            <w:proofErr w:type="gramStart"/>
            <w:r w:rsidRPr="00F62FE6">
              <w:rPr>
                <w:rFonts w:ascii="PT Astra Serif" w:hAnsi="PT Astra Serif"/>
                <w:sz w:val="22"/>
                <w:szCs w:val="22"/>
              </w:rPr>
              <w:t>установлении</w:t>
            </w:r>
            <w:proofErr w:type="gramEnd"/>
            <w:r w:rsidRPr="00F62FE6">
              <w:rPr>
                <w:rFonts w:ascii="PT Astra Serif" w:hAnsi="PT Astra Serif"/>
                <w:sz w:val="22"/>
                <w:szCs w:val="22"/>
              </w:rPr>
              <w:t xml:space="preserve"> тарифов на тепловую энергию, поставляемую потребителям Обществом с ограниченной ответственностью «</w:t>
            </w:r>
            <w:proofErr w:type="spellStart"/>
            <w:r w:rsidRPr="00F62FE6">
              <w:rPr>
                <w:rFonts w:ascii="PT Astra Serif" w:hAnsi="PT Astra Serif"/>
                <w:sz w:val="22"/>
                <w:szCs w:val="22"/>
              </w:rPr>
              <w:t>Альфаресурс</w:t>
            </w:r>
            <w:proofErr w:type="spellEnd"/>
            <w:r w:rsidRPr="00F62FE6">
              <w:rPr>
                <w:rFonts w:ascii="PT Astra Serif" w:hAnsi="PT Astra Serif"/>
                <w:sz w:val="22"/>
                <w:szCs w:val="22"/>
              </w:rPr>
              <w:t>».</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lastRenderedPageBreak/>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Pr="00193FCE">
              <w:rPr>
                <w:rFonts w:ascii="PT Astra Serif" w:hAnsi="PT Astra Serif"/>
                <w:sz w:val="22"/>
                <w:szCs w:val="22"/>
              </w:rPr>
              <w:t xml:space="preserve">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w:t>
            </w:r>
            <w:r w:rsidRPr="00F62FE6">
              <w:rPr>
                <w:rFonts w:ascii="PT Astra Serif" w:hAnsi="PT Astra Serif"/>
                <w:spacing w:val="-6"/>
                <w:sz w:val="22"/>
                <w:szCs w:val="22"/>
              </w:rPr>
              <w:lastRenderedPageBreak/>
              <w:t>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Ульяновской 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w:t>
            </w:r>
            <w:bookmarkStart w:id="0" w:name="_GoBack"/>
            <w:r w:rsidRPr="00334BC6">
              <w:rPr>
                <w:rFonts w:ascii="PT Astra Serif" w:hAnsi="PT Astra Serif"/>
                <w:spacing w:val="-6"/>
                <w:sz w:val="22"/>
                <w:szCs w:val="22"/>
              </w:rPr>
              <w:t>мини</w:t>
            </w:r>
            <w:bookmarkEnd w:id="0"/>
            <w:r w:rsidRPr="00334BC6">
              <w:rPr>
                <w:rFonts w:ascii="PT Astra Serif" w:hAnsi="PT Astra Serif"/>
                <w:spacing w:val="-6"/>
                <w:sz w:val="22"/>
                <w:szCs w:val="22"/>
              </w:rPr>
              <w:t>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proofErr w:type="gramStart"/>
            <w:r>
              <w:rPr>
                <w:rFonts w:ascii="PT Astra Serif" w:hAnsi="PT Astra Serif"/>
                <w:sz w:val="22"/>
                <w:szCs w:val="22"/>
              </w:rPr>
              <w:lastRenderedPageBreak/>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 xml:space="preserve">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w:t>
            </w:r>
            <w:r w:rsidR="002A10EB" w:rsidRPr="0080782D">
              <w:rPr>
                <w:rFonts w:ascii="PT Astra Serif" w:hAnsi="PT Astra Serif"/>
                <w:sz w:val="22"/>
                <w:szCs w:val="22"/>
              </w:rPr>
              <w:lastRenderedPageBreak/>
              <w:t>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Pr="0080782D" w:rsidRDefault="00BE4031" w:rsidP="00092786">
            <w:pPr>
              <w:jc w:val="both"/>
              <w:rPr>
                <w:rFonts w:ascii="PT Astra Serif" w:hAnsi="PT Astra Serif"/>
                <w:sz w:val="22"/>
                <w:szCs w:val="22"/>
              </w:rPr>
            </w:pPr>
            <w:r>
              <w:rPr>
                <w:rFonts w:ascii="PT Astra Serif" w:hAnsi="PT Astra Serif"/>
                <w:sz w:val="22"/>
                <w:szCs w:val="22"/>
              </w:rPr>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Pr="0080782D" w:rsidRDefault="00AA6FE1" w:rsidP="00092786">
            <w:pPr>
              <w:jc w:val="both"/>
              <w:rPr>
                <w:rFonts w:ascii="PT Astra Serif" w:hAnsi="PT Astra Serif"/>
                <w:sz w:val="22"/>
                <w:szCs w:val="22"/>
              </w:rPr>
            </w:pPr>
            <w:r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8A2156">
              <w:rPr>
                <w:rFonts w:ascii="PT Astra Serif" w:hAnsi="PT Astra Serif"/>
                <w:sz w:val="22"/>
                <w:szCs w:val="22"/>
              </w:rPr>
              <w:t xml:space="preserve"> в Агентстве </w:t>
            </w:r>
            <w:r w:rsidR="008A2156">
              <w:rPr>
                <w:rFonts w:ascii="PT Astra Serif" w:hAnsi="PT Astra Serif"/>
                <w:sz w:val="22"/>
                <w:szCs w:val="22"/>
              </w:rPr>
              <w:br/>
              <w:t>на 2020</w:t>
            </w:r>
            <w:r w:rsidRPr="0080782D">
              <w:rPr>
                <w:rFonts w:ascii="PT Astra Serif" w:hAnsi="PT Astra Serif"/>
                <w:sz w:val="22"/>
                <w:szCs w:val="22"/>
              </w:rPr>
              <w:t xml:space="preserve"> год</w:t>
            </w:r>
            <w:r w:rsidR="008A2156">
              <w:rPr>
                <w:rFonts w:ascii="PT Astra Serif" w:hAnsi="PT Astra Serif"/>
                <w:sz w:val="22"/>
                <w:szCs w:val="22"/>
              </w:rPr>
              <w:t xml:space="preserve"> находится в разработке.</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3F5037"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За 9 месяцев </w:t>
            </w:r>
            <w:r w:rsidR="008A2156">
              <w:rPr>
                <w:rFonts w:ascii="PT Astra Serif" w:hAnsi="PT Astra Serif"/>
                <w:spacing w:val="-6"/>
                <w:sz w:val="22"/>
                <w:szCs w:val="22"/>
              </w:rPr>
              <w:t>2020</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BE4031" w:rsidRDefault="00C7154E" w:rsidP="00BE4031">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p w:rsidR="00C7154E" w:rsidRPr="0080782D" w:rsidRDefault="00BE4031" w:rsidP="00BE4031">
            <w:pPr>
              <w:pStyle w:val="a6"/>
              <w:spacing w:before="0" w:after="0"/>
              <w:jc w:val="both"/>
              <w:rPr>
                <w:rFonts w:ascii="PT Astra Serif" w:hAnsi="PT Astra Serif"/>
                <w:spacing w:val="-6"/>
                <w:sz w:val="22"/>
                <w:szCs w:val="22"/>
              </w:rPr>
            </w:pPr>
            <w:r>
              <w:rPr>
                <w:rFonts w:ascii="PT Astra Serif" w:hAnsi="PT Astra Serif"/>
                <w:spacing w:val="-6"/>
                <w:sz w:val="22"/>
                <w:szCs w:val="22"/>
              </w:rPr>
              <w:t>08.12.2020 в рамках проведения десятой</w:t>
            </w:r>
            <w:r w:rsidRPr="00BE4031">
              <w:rPr>
                <w:rFonts w:ascii="PT Astra Serif" w:hAnsi="PT Astra Serif"/>
                <w:spacing w:val="-6"/>
                <w:sz w:val="22"/>
                <w:szCs w:val="22"/>
              </w:rPr>
              <w:t xml:space="preserve"> региональной «Недели антикоррупционных инициатив»,</w:t>
            </w:r>
            <w:r>
              <w:rPr>
                <w:rFonts w:ascii="PT Astra Serif" w:hAnsi="PT Astra Serif"/>
                <w:spacing w:val="-6"/>
                <w:sz w:val="22"/>
                <w:szCs w:val="22"/>
              </w:rPr>
              <w:t xml:space="preserve"> д</w:t>
            </w:r>
            <w:r w:rsidRPr="00BE4031">
              <w:rPr>
                <w:rFonts w:ascii="PT Astra Serif" w:hAnsi="PT Astra Serif"/>
                <w:spacing w:val="-6"/>
                <w:sz w:val="22"/>
                <w:szCs w:val="22"/>
              </w:rPr>
              <w:t xml:space="preserve">иректором ОГКУ «Центр мониторинга деятельности регулируемых организаций Ульяновской области» среди сотрудников </w:t>
            </w:r>
            <w:proofErr w:type="spellStart"/>
            <w:r w:rsidRPr="00BE4031">
              <w:rPr>
                <w:rFonts w:ascii="PT Astra Serif" w:hAnsi="PT Astra Serif"/>
                <w:spacing w:val="-6"/>
                <w:sz w:val="22"/>
                <w:szCs w:val="22"/>
              </w:rPr>
              <w:t>А.В.Филиным</w:t>
            </w:r>
            <w:proofErr w:type="spellEnd"/>
            <w:r w:rsidRPr="00BE4031">
              <w:rPr>
                <w:rFonts w:ascii="PT Astra Serif" w:hAnsi="PT Astra Serif"/>
                <w:spacing w:val="-6"/>
                <w:sz w:val="22"/>
                <w:szCs w:val="22"/>
              </w:rPr>
              <w:t xml:space="preserve"> проведена разъяснительная беседа с сотрудниками учреждения по зонам повышенного коррупционного риска.</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lastRenderedPageBreak/>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публичного рассмотрения отчётов представителей ИОГВ и ОМСУ </w:t>
            </w:r>
            <w:r w:rsidRPr="0080782D">
              <w:rPr>
                <w:rFonts w:ascii="PT Astra Serif" w:hAnsi="PT Astra Serif"/>
                <w:spacing w:val="-4"/>
                <w:sz w:val="22"/>
                <w:szCs w:val="22"/>
              </w:rPr>
              <w:lastRenderedPageBreak/>
              <w:t>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lastRenderedPageBreak/>
              <w:t xml:space="preserve">В состав рабочей группы по вопросам противодействия </w:t>
            </w:r>
            <w:r w:rsidRPr="005341DE">
              <w:rPr>
                <w:rFonts w:ascii="PT Astra Serif" w:hAnsi="PT Astra Serif"/>
                <w:spacing w:val="-6"/>
                <w:sz w:val="22"/>
                <w:szCs w:val="22"/>
              </w:rPr>
              <w:lastRenderedPageBreak/>
              <w:t xml:space="preserve">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BE4031" w:rsidRPr="00BE4031" w:rsidRDefault="00BE4031" w:rsidP="00BE4031">
            <w:pPr>
              <w:pStyle w:val="a6"/>
              <w:spacing w:before="0" w:after="0"/>
              <w:ind w:firstLine="34"/>
              <w:jc w:val="both"/>
              <w:rPr>
                <w:rFonts w:ascii="PT Astra Serif" w:hAnsi="PT Astra Serif"/>
                <w:spacing w:val="-6"/>
                <w:sz w:val="22"/>
                <w:szCs w:val="22"/>
              </w:rPr>
            </w:pPr>
            <w:r w:rsidRPr="00BE4031">
              <w:rPr>
                <w:rFonts w:ascii="PT Astra Serif" w:hAnsi="PT Astra Serif"/>
                <w:spacing w:val="-6"/>
                <w:sz w:val="22"/>
                <w:szCs w:val="22"/>
              </w:rPr>
              <w:t xml:space="preserve">С 7 по 11 декабря 2020 года в рамках проведения десятой региональной «Недели антикоррупционных инициатив», </w:t>
            </w:r>
          </w:p>
          <w:p w:rsidR="003D29E7" w:rsidRPr="0080782D" w:rsidRDefault="00BE4031"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w:t>
            </w:r>
            <w:r w:rsidRPr="00BE4031">
              <w:rPr>
                <w:rFonts w:ascii="PT Astra Serif" w:hAnsi="PT Astra Serif"/>
                <w:spacing w:val="-6"/>
                <w:sz w:val="22"/>
                <w:szCs w:val="22"/>
              </w:rPr>
              <w:t>а официальном сайте Агентства по регулированию цен и тарифов Ульяновской области, в разделе «Противодействие коррупции» жителям Ульяновской области предоставлена возможность в прохождении социологического опроса «Оценка уровня коррупции в Ульяновской области».</w:t>
            </w:r>
            <w:r>
              <w:rPr>
                <w:rFonts w:ascii="PT Astra Serif" w:hAnsi="PT Astra Serif"/>
                <w:spacing w:val="-6"/>
                <w:sz w:val="22"/>
                <w:szCs w:val="22"/>
              </w:rPr>
              <w:tab/>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BE4031"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4</w:t>
            </w:r>
            <w:r w:rsidR="00585493">
              <w:rPr>
                <w:rFonts w:ascii="PT Astra Serif" w:hAnsi="PT Astra Serif"/>
                <w:spacing w:val="-6"/>
                <w:sz w:val="22"/>
                <w:szCs w:val="22"/>
              </w:rPr>
              <w:t xml:space="preserve"> квартала</w:t>
            </w:r>
            <w:r w:rsidR="005341DE">
              <w:rPr>
                <w:rFonts w:ascii="PT Astra Serif" w:hAnsi="PT Astra Serif"/>
                <w:spacing w:val="-6"/>
                <w:sz w:val="22"/>
                <w:szCs w:val="22"/>
              </w:rPr>
              <w:t xml:space="preserve"> 2020</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Pr="0080782D" w:rsidRDefault="007013F7" w:rsidP="00092786">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 xml:space="preserve"> </w:t>
            </w:r>
            <w:proofErr w:type="gramStart"/>
            <w:r w:rsidR="005341DE" w:rsidRPr="005341DE">
              <w:rPr>
                <w:rFonts w:ascii="PT Astra Serif" w:hAnsi="PT Astra Serif"/>
                <w:spacing w:val="-6"/>
                <w:sz w:val="22"/>
                <w:szCs w:val="22"/>
              </w:rPr>
              <w:t>С момента создания Агентства по регулированию цен и тарифов Ульяновской области с 1 апреля 2020 года</w:t>
            </w:r>
            <w:r w:rsidR="005341DE">
              <w:rPr>
                <w:rFonts w:ascii="PT Astra Serif" w:hAnsi="PT Astra Serif"/>
                <w:spacing w:val="-6"/>
                <w:sz w:val="22"/>
                <w:szCs w:val="22"/>
              </w:rPr>
              <w:t xml:space="preserve">, </w:t>
            </w:r>
            <w:r w:rsidR="005341DE" w:rsidRPr="005341DE">
              <w:rPr>
                <w:rFonts w:ascii="PT Astra Serif" w:hAnsi="PT Astra Serif"/>
                <w:spacing w:val="-6"/>
                <w:sz w:val="22"/>
                <w:szCs w:val="22"/>
              </w:rPr>
              <w:t>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w:t>
            </w:r>
            <w:proofErr w:type="gramEnd"/>
            <w:r w:rsidR="005341DE" w:rsidRPr="005341DE">
              <w:rPr>
                <w:rFonts w:ascii="PT Astra Serif" w:hAnsi="PT Astra Serif"/>
                <w:spacing w:val="-6"/>
                <w:sz w:val="22"/>
                <w:szCs w:val="22"/>
              </w:rPr>
              <w:t>,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r w:rsidR="005341DE">
              <w:rPr>
                <w:rFonts w:ascii="PT Astra Serif" w:hAnsi="PT Astra Serif"/>
                <w:spacing w:val="-6"/>
                <w:sz w:val="22"/>
                <w:szCs w:val="22"/>
              </w:rPr>
              <w:t xml:space="preserve"> не</w:t>
            </w:r>
            <w:r w:rsidR="00CD66C6">
              <w:rPr>
                <w:rFonts w:ascii="PT Astra Serif" w:hAnsi="PT Astra Serif"/>
                <w:spacing w:val="-6"/>
                <w:sz w:val="22"/>
                <w:szCs w:val="22"/>
              </w:rPr>
              <w:t xml:space="preserve"> принималось.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CD66C6"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В настоящий момент ведётся работа </w:t>
            </w:r>
            <w:r w:rsidR="00630717" w:rsidRPr="0080782D">
              <w:rPr>
                <w:rFonts w:ascii="PT Astra Serif" w:hAnsi="PT Astra Serif"/>
                <w:spacing w:val="-6"/>
                <w:sz w:val="22"/>
                <w:szCs w:val="22"/>
              </w:rPr>
              <w:t xml:space="preserve">по </w:t>
            </w:r>
            <w:r w:rsidR="004C1C6F">
              <w:rPr>
                <w:rFonts w:ascii="PT Astra Serif" w:hAnsi="PT Astra Serif"/>
                <w:spacing w:val="-6"/>
                <w:sz w:val="22"/>
                <w:szCs w:val="22"/>
              </w:rPr>
              <w:t xml:space="preserve">наполняемости информации раздела </w:t>
            </w:r>
            <w:r w:rsidR="00630717" w:rsidRPr="0080782D">
              <w:rPr>
                <w:rFonts w:ascii="PT Astra Serif" w:hAnsi="PT Astra Serif"/>
                <w:spacing w:val="-6"/>
                <w:sz w:val="22"/>
                <w:szCs w:val="22"/>
              </w:rPr>
              <w:t xml:space="preserve">«Противодействие коррупции» </w:t>
            </w:r>
            <w:r>
              <w:rPr>
                <w:rFonts w:ascii="PT Astra Serif" w:hAnsi="PT Astra Serif"/>
                <w:spacing w:val="-6"/>
                <w:sz w:val="22"/>
                <w:szCs w:val="22"/>
              </w:rPr>
              <w:br/>
            </w:r>
            <w:r w:rsidR="00630717" w:rsidRPr="0080782D">
              <w:rPr>
                <w:rFonts w:ascii="PT Astra Serif" w:hAnsi="PT Astra Serif"/>
                <w:spacing w:val="-6"/>
                <w:sz w:val="22"/>
                <w:szCs w:val="22"/>
              </w:rPr>
              <w:t>н</w:t>
            </w:r>
            <w:r>
              <w:rPr>
                <w:rFonts w:ascii="PT Astra Serif" w:hAnsi="PT Astra Serif"/>
                <w:spacing w:val="-6"/>
                <w:sz w:val="22"/>
                <w:szCs w:val="22"/>
              </w:rPr>
              <w:t>а официальном сайте Агентства</w:t>
            </w:r>
            <w:r w:rsidR="00630717" w:rsidRPr="0080782D">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CD66C6" w:rsidP="00092786">
            <w:pPr>
              <w:pStyle w:val="a6"/>
              <w:spacing w:before="0" w:after="0"/>
              <w:jc w:val="both"/>
              <w:rPr>
                <w:rFonts w:ascii="PT Astra Serif" w:hAnsi="PT Astra Serif"/>
                <w:spacing w:val="-6"/>
                <w:sz w:val="22"/>
                <w:szCs w:val="22"/>
              </w:rPr>
            </w:pPr>
            <w:proofErr w:type="gramStart"/>
            <w:r w:rsidRPr="00CD66C6">
              <w:rPr>
                <w:rFonts w:ascii="PT Astra Serif" w:hAnsi="PT Astra Serif"/>
                <w:spacing w:val="-6"/>
                <w:sz w:val="22"/>
                <w:szCs w:val="22"/>
              </w:rPr>
              <w:t xml:space="preserve">С момента создания Агентства по регулированию цен </w:t>
            </w:r>
            <w:r>
              <w:rPr>
                <w:rFonts w:ascii="PT Astra Serif" w:hAnsi="PT Astra Serif"/>
                <w:spacing w:val="-6"/>
                <w:sz w:val="22"/>
                <w:szCs w:val="22"/>
              </w:rPr>
              <w:br/>
            </w:r>
            <w:r w:rsidRPr="00CD66C6">
              <w:rPr>
                <w:rFonts w:ascii="PT Astra Serif" w:hAnsi="PT Astra Serif"/>
                <w:spacing w:val="-6"/>
                <w:sz w:val="22"/>
                <w:szCs w:val="22"/>
              </w:rPr>
              <w:t>и тарифов Ульяновской области с 1 апреля 2020 года</w:t>
            </w:r>
            <w:r>
              <w:rPr>
                <w:rFonts w:ascii="PT Astra Serif" w:hAnsi="PT Astra Serif"/>
                <w:spacing w:val="-6"/>
                <w:sz w:val="22"/>
                <w:szCs w:val="22"/>
              </w:rPr>
              <w:t xml:space="preserve"> </w:t>
            </w:r>
            <w:r>
              <w:rPr>
                <w:rFonts w:ascii="PT Astra Serif" w:hAnsi="PT Astra Serif"/>
                <w:spacing w:val="-6"/>
                <w:sz w:val="22"/>
                <w:szCs w:val="22"/>
              </w:rPr>
              <w:br/>
            </w:r>
            <w:r w:rsidRPr="00CD66C6">
              <w:rPr>
                <w:rFonts w:ascii="PT Astra Serif" w:hAnsi="PT Astra Serif"/>
                <w:spacing w:val="-6"/>
                <w:sz w:val="22"/>
                <w:szCs w:val="22"/>
              </w:rPr>
              <w:t xml:space="preserve">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w:t>
            </w:r>
            <w:r>
              <w:rPr>
                <w:rFonts w:ascii="PT Astra Serif" w:hAnsi="PT Astra Serif"/>
                <w:spacing w:val="-6"/>
                <w:sz w:val="22"/>
                <w:szCs w:val="22"/>
              </w:rPr>
              <w:br/>
            </w:r>
            <w:r w:rsidRPr="00CD66C6">
              <w:rPr>
                <w:rFonts w:ascii="PT Astra Serif" w:hAnsi="PT Astra Serif"/>
                <w:spacing w:val="-6"/>
                <w:sz w:val="22"/>
                <w:szCs w:val="22"/>
              </w:rPr>
              <w:t>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Pr>
                <w:rFonts w:ascii="PT Astra Serif" w:hAnsi="PT Astra Serif"/>
                <w:spacing w:val="-6"/>
                <w:sz w:val="22"/>
                <w:szCs w:val="22"/>
              </w:rPr>
              <w:t xml:space="preserve"> не проводилось</w:t>
            </w:r>
            <w:proofErr w:type="gramEnd"/>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w:t>
            </w:r>
            <w:r w:rsidRPr="0080782D">
              <w:rPr>
                <w:rFonts w:ascii="PT Astra Serif" w:hAnsi="PT Astra Serif"/>
                <w:spacing w:val="-6"/>
                <w:sz w:val="22"/>
                <w:szCs w:val="22"/>
              </w:rPr>
              <w:lastRenderedPageBreak/>
              <w:t>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AD1CB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4</w:t>
            </w:r>
            <w:r w:rsidR="002617F4">
              <w:rPr>
                <w:rFonts w:ascii="PT Astra Serif" w:hAnsi="PT Astra Serif"/>
                <w:spacing w:val="-6"/>
                <w:sz w:val="22"/>
                <w:szCs w:val="22"/>
              </w:rPr>
              <w:t xml:space="preserve"> квартала</w:t>
            </w:r>
            <w:r w:rsidR="002941F6">
              <w:rPr>
                <w:rFonts w:ascii="PT Astra Serif" w:hAnsi="PT Astra Serif"/>
                <w:spacing w:val="-6"/>
                <w:sz w:val="22"/>
                <w:szCs w:val="22"/>
              </w:rPr>
              <w:t xml:space="preserve"> 2020</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6543BA">
            <w:pPr>
              <w:jc w:val="both"/>
              <w:rPr>
                <w:rFonts w:ascii="PT Astra Serif" w:hAnsi="PT Astra Serif"/>
                <w:sz w:val="22"/>
                <w:szCs w:val="22"/>
              </w:rPr>
            </w:pPr>
            <w:r w:rsidRPr="0080782D">
              <w:rPr>
                <w:rFonts w:ascii="PT Astra Serif" w:hAnsi="PT Astra Serif"/>
                <w:spacing w:val="-6"/>
                <w:sz w:val="22"/>
                <w:szCs w:val="22"/>
              </w:rPr>
              <w:t xml:space="preserve">За </w:t>
            </w:r>
            <w:r w:rsidR="00AD1CBE">
              <w:rPr>
                <w:rFonts w:ascii="PT Astra Serif" w:hAnsi="PT Astra Serif"/>
                <w:spacing w:val="-6"/>
                <w:sz w:val="22"/>
                <w:szCs w:val="22"/>
              </w:rPr>
              <w:t>12</w:t>
            </w:r>
            <w:r w:rsidR="006543BA">
              <w:rPr>
                <w:rFonts w:ascii="PT Astra Serif" w:hAnsi="PT Astra Serif"/>
                <w:spacing w:val="-6"/>
                <w:sz w:val="22"/>
                <w:szCs w:val="22"/>
              </w:rPr>
              <w:t xml:space="preserve"> месяцев </w:t>
            </w:r>
            <w:r w:rsidR="0008744B">
              <w:rPr>
                <w:rFonts w:ascii="PT Astra Serif" w:hAnsi="PT Astra Serif"/>
                <w:spacing w:val="-6"/>
                <w:sz w:val="22"/>
                <w:szCs w:val="22"/>
              </w:rPr>
              <w:t>2020</w:t>
            </w:r>
            <w:r w:rsidR="00B27FE9" w:rsidRPr="0080782D">
              <w:rPr>
                <w:rFonts w:ascii="PT Astra Serif" w:hAnsi="PT Astra Serif"/>
                <w:spacing w:val="-6"/>
                <w:sz w:val="22"/>
                <w:szCs w:val="22"/>
              </w:rPr>
              <w:t xml:space="preserve"> года распространено </w:t>
            </w:r>
            <w:r w:rsidR="00AD1CBE">
              <w:rPr>
                <w:rFonts w:ascii="PT Astra Serif" w:hAnsi="PT Astra Serif"/>
                <w:spacing w:val="-6"/>
                <w:sz w:val="22"/>
                <w:szCs w:val="22"/>
              </w:rPr>
              <w:t>106</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и </w:t>
            </w:r>
            <w:r w:rsidR="00AD1CBE" w:rsidRPr="00AD1CBE">
              <w:rPr>
                <w:rFonts w:ascii="PT Astra Serif" w:hAnsi="PT Astra Serif"/>
                <w:spacing w:val="-6"/>
                <w:sz w:val="22"/>
                <w:szCs w:val="22"/>
              </w:rPr>
              <w:t>26 Кодексов антикоррупционного поведения жителя Ульяновской области</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AD1CBE" w:rsidP="00D00FE0">
            <w:pPr>
              <w:jc w:val="both"/>
              <w:rPr>
                <w:rFonts w:ascii="PT Astra Serif" w:hAnsi="PT Astra Serif"/>
                <w:sz w:val="22"/>
                <w:szCs w:val="22"/>
              </w:rPr>
            </w:pPr>
            <w:r>
              <w:rPr>
                <w:rFonts w:ascii="PT Astra Serif" w:hAnsi="PT Astra Serif"/>
                <w:sz w:val="22"/>
                <w:szCs w:val="22"/>
              </w:rPr>
              <w:t>Напечатано 120</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AD1CBE" w:rsidP="00AD1CBE">
            <w:pPr>
              <w:jc w:val="both"/>
              <w:rPr>
                <w:rFonts w:ascii="PT Astra Serif" w:hAnsi="PT Astra Serif"/>
                <w:sz w:val="22"/>
                <w:szCs w:val="22"/>
              </w:rPr>
            </w:pPr>
            <w:r>
              <w:rPr>
                <w:rFonts w:ascii="PT Astra Serif" w:hAnsi="PT Astra Serif"/>
                <w:sz w:val="22"/>
                <w:szCs w:val="22"/>
              </w:rPr>
              <w:t xml:space="preserve">03.12.2020 в Агентстве по регулированию цен и тарифов Ульяновской области утверждён </w:t>
            </w:r>
            <w:r w:rsidRPr="00AD1CBE">
              <w:rPr>
                <w:rFonts w:ascii="PT Astra Serif" w:hAnsi="PT Astra Serif"/>
                <w:sz w:val="22"/>
                <w:szCs w:val="22"/>
              </w:rPr>
              <w:t>план проведения мероприятий десятой региональной «Неде</w:t>
            </w:r>
            <w:r>
              <w:rPr>
                <w:rFonts w:ascii="PT Astra Serif" w:hAnsi="PT Astra Serif"/>
                <w:sz w:val="22"/>
                <w:szCs w:val="22"/>
              </w:rPr>
              <w:t xml:space="preserve">ли антикоррупционных инициатив». Мероприятия тематической пятидневки приурочены к </w:t>
            </w:r>
            <w:r w:rsidR="008B511F" w:rsidRPr="0080782D">
              <w:rPr>
                <w:rFonts w:ascii="PT Astra Serif" w:hAnsi="PT Astra Serif"/>
                <w:sz w:val="22"/>
                <w:szCs w:val="22"/>
              </w:rPr>
              <w:t>Международном</w:t>
            </w:r>
            <w:r w:rsidR="0008744B">
              <w:rPr>
                <w:rFonts w:ascii="PT Astra Serif" w:hAnsi="PT Astra Serif"/>
                <w:sz w:val="22"/>
                <w:szCs w:val="22"/>
              </w:rPr>
              <w:t>у дню борьбы с коррупцией в 2020</w:t>
            </w:r>
            <w:r w:rsidR="00896F48">
              <w:rPr>
                <w:rFonts w:ascii="PT Astra Serif" w:hAnsi="PT Astra Serif"/>
                <w:sz w:val="22"/>
                <w:szCs w:val="22"/>
              </w:rPr>
              <w:t xml:space="preserve"> году</w:t>
            </w:r>
            <w:r>
              <w:rPr>
                <w:rFonts w:ascii="PT Astra Serif" w:hAnsi="PT Astra Serif"/>
                <w:sz w:val="22"/>
                <w:szCs w:val="22"/>
              </w:rPr>
              <w:t>.</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102B4" w:rsidRDefault="00BD7FF5" w:rsidP="00BD7FF5">
            <w:pPr>
              <w:jc w:val="both"/>
              <w:rPr>
                <w:rFonts w:ascii="PT Astra Serif" w:hAnsi="PT Astra Serif"/>
                <w:sz w:val="22"/>
                <w:szCs w:val="22"/>
              </w:rPr>
            </w:pPr>
            <w:r>
              <w:rPr>
                <w:rFonts w:ascii="PT Astra Serif" w:hAnsi="PT Astra Serif"/>
                <w:sz w:val="22"/>
                <w:szCs w:val="22"/>
              </w:rPr>
              <w:t xml:space="preserve">В соответствие с </w:t>
            </w:r>
            <w:r w:rsidRPr="00BD7FF5">
              <w:rPr>
                <w:rFonts w:ascii="PT Astra Serif" w:hAnsi="PT Astra Serif"/>
                <w:sz w:val="22"/>
                <w:szCs w:val="22"/>
              </w:rPr>
              <w:t>план</w:t>
            </w:r>
            <w:r>
              <w:rPr>
                <w:rFonts w:ascii="PT Astra Serif" w:hAnsi="PT Astra Serif"/>
                <w:sz w:val="22"/>
                <w:szCs w:val="22"/>
              </w:rPr>
              <w:t>ом</w:t>
            </w:r>
            <w:r w:rsidRPr="00BD7FF5">
              <w:rPr>
                <w:rFonts w:ascii="PT Astra Serif" w:hAnsi="PT Astra Serif"/>
                <w:sz w:val="22"/>
                <w:szCs w:val="22"/>
              </w:rPr>
              <w:t xml:space="preserve"> проведения мероприятий десятой региональной «Недели антикоррупционных инициатив» </w:t>
            </w:r>
            <w:r>
              <w:rPr>
                <w:rFonts w:ascii="PT Astra Serif" w:hAnsi="PT Astra Serif"/>
                <w:sz w:val="22"/>
                <w:szCs w:val="22"/>
              </w:rPr>
              <w:t xml:space="preserve">с 7 по 11 декабря 2020 года в Агентстве по регулированию цен и тарифов Ульяновской области проведён ряд мероприятий, а именно: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lastRenderedPageBreak/>
              <w:t xml:space="preserve">1. 08.12.2020 Директором ОГКУ «Центр мониторинга деятельности регулируемых организаций Ульяновской области» среди сотрудников </w:t>
            </w:r>
            <w:proofErr w:type="spellStart"/>
            <w:r w:rsidRPr="00BD7FF5">
              <w:rPr>
                <w:rFonts w:ascii="PT Astra Serif" w:hAnsi="PT Astra Serif"/>
                <w:sz w:val="22"/>
                <w:szCs w:val="22"/>
              </w:rPr>
              <w:t>А.В.Филиным</w:t>
            </w:r>
            <w:proofErr w:type="spellEnd"/>
            <w:r w:rsidRPr="00BD7FF5">
              <w:rPr>
                <w:rFonts w:ascii="PT Astra Serif" w:hAnsi="PT Astra Serif"/>
                <w:sz w:val="22"/>
                <w:szCs w:val="22"/>
              </w:rPr>
              <w:t xml:space="preserve"> проведена разъяснительная беседа с сотрудниками учреждения по зонам повышенного коррупционного риска.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2. С 7 по 11 декабря 2020 года в рамках проведения десятой «Недели антикоррупционных инициатив» в Агентстве по регулированию цен и тарифов Ульяновской области проведена выставка рисунка «Дети против коррупции». </w:t>
            </w:r>
            <w:r w:rsidR="004A4C56">
              <w:rPr>
                <w:rFonts w:ascii="PT Astra Serif" w:hAnsi="PT Astra Serif"/>
                <w:sz w:val="22"/>
                <w:szCs w:val="22"/>
              </w:rPr>
              <w:br/>
            </w:r>
            <w:r w:rsidRPr="00BD7FF5">
              <w:rPr>
                <w:rFonts w:ascii="PT Astra Serif" w:hAnsi="PT Astra Serif"/>
                <w:sz w:val="22"/>
                <w:szCs w:val="22"/>
              </w:rPr>
              <w:t xml:space="preserve">В целях популяризации антикоррупционных стандартов поведения молодёжи в художественной студии </w:t>
            </w:r>
            <w:proofErr w:type="spellStart"/>
            <w:r w:rsidRPr="00BD7FF5">
              <w:rPr>
                <w:rFonts w:ascii="PT Astra Serif" w:hAnsi="PT Astra Serif"/>
                <w:sz w:val="22"/>
                <w:szCs w:val="22"/>
              </w:rPr>
              <w:t>Жирновой</w:t>
            </w:r>
            <w:proofErr w:type="spellEnd"/>
            <w:r w:rsidRPr="00BD7FF5">
              <w:rPr>
                <w:rFonts w:ascii="PT Astra Serif" w:hAnsi="PT Astra Serif"/>
                <w:sz w:val="22"/>
                <w:szCs w:val="22"/>
              </w:rPr>
              <w:t xml:space="preserve"> А.А. проведён урок рисунка на тему «Дети против коррупции».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3. 09.12.2020 проведение «Дня открытых дверей» </w:t>
            </w:r>
            <w:r w:rsidR="004A4C56">
              <w:rPr>
                <w:rFonts w:ascii="PT Astra Serif" w:hAnsi="PT Astra Serif"/>
                <w:sz w:val="22"/>
                <w:szCs w:val="22"/>
              </w:rPr>
              <w:br/>
            </w:r>
            <w:r w:rsidRPr="00BD7FF5">
              <w:rPr>
                <w:rFonts w:ascii="PT Astra Serif" w:hAnsi="PT Astra Serif"/>
                <w:sz w:val="22"/>
                <w:szCs w:val="22"/>
              </w:rPr>
              <w:t xml:space="preserve">в </w:t>
            </w:r>
            <w:r w:rsidR="004A4C56">
              <w:rPr>
                <w:rFonts w:ascii="PT Astra Serif" w:hAnsi="PT Astra Serif"/>
                <w:sz w:val="22"/>
                <w:szCs w:val="22"/>
              </w:rPr>
              <w:t>Агентстве.</w:t>
            </w:r>
          </w:p>
          <w:p w:rsidR="00BD7FF5" w:rsidRPr="00BD7FF5" w:rsidRDefault="00BD7FF5" w:rsidP="00BD7FF5">
            <w:pPr>
              <w:jc w:val="both"/>
              <w:rPr>
                <w:rFonts w:ascii="PT Astra Serif" w:hAnsi="PT Astra Serif"/>
                <w:sz w:val="22"/>
                <w:szCs w:val="22"/>
              </w:rPr>
            </w:pPr>
            <w:proofErr w:type="gramStart"/>
            <w:r w:rsidRPr="00BD7FF5">
              <w:rPr>
                <w:rFonts w:ascii="PT Astra Serif" w:hAnsi="PT Astra Serif"/>
                <w:sz w:val="22"/>
                <w:szCs w:val="22"/>
              </w:rPr>
              <w:t xml:space="preserve">В день открытых дверей по вопросам порядка </w:t>
            </w:r>
            <w:proofErr w:type="spellStart"/>
            <w:r w:rsidRPr="00BD7FF5">
              <w:rPr>
                <w:rFonts w:ascii="PT Astra Serif" w:hAnsi="PT Astra Serif"/>
                <w:sz w:val="22"/>
                <w:szCs w:val="22"/>
              </w:rPr>
              <w:t>тарифообразования</w:t>
            </w:r>
            <w:proofErr w:type="spellEnd"/>
            <w:r w:rsidRPr="00BD7FF5">
              <w:rPr>
                <w:rFonts w:ascii="PT Astra Serif" w:hAnsi="PT Astra Serif"/>
                <w:sz w:val="22"/>
                <w:szCs w:val="22"/>
              </w:rPr>
              <w:t xml:space="preserve"> в </w:t>
            </w:r>
            <w:r w:rsidR="004A4C56">
              <w:rPr>
                <w:rFonts w:ascii="PT Astra Serif" w:hAnsi="PT Astra Serif"/>
                <w:sz w:val="22"/>
                <w:szCs w:val="22"/>
              </w:rPr>
              <w:t xml:space="preserve">Агентство </w:t>
            </w:r>
            <w:r w:rsidRPr="00BD7FF5">
              <w:rPr>
                <w:rFonts w:ascii="PT Astra Serif" w:hAnsi="PT Astra Serif"/>
                <w:sz w:val="22"/>
                <w:szCs w:val="22"/>
              </w:rPr>
              <w:t xml:space="preserve">обратились представители 14 организаций ЖКК: в сфере водоснабжения </w:t>
            </w:r>
            <w:r w:rsidR="004A4C56">
              <w:rPr>
                <w:rFonts w:ascii="PT Astra Serif" w:hAnsi="PT Astra Serif"/>
                <w:sz w:val="22"/>
                <w:szCs w:val="22"/>
              </w:rPr>
              <w:br/>
            </w:r>
            <w:r w:rsidRPr="00BD7FF5">
              <w:rPr>
                <w:rFonts w:ascii="PT Astra Serif" w:hAnsi="PT Astra Serif"/>
                <w:sz w:val="22"/>
                <w:szCs w:val="22"/>
              </w:rPr>
              <w:t>и водоотведения – 5 (УМУП «</w:t>
            </w:r>
            <w:proofErr w:type="spellStart"/>
            <w:r w:rsidRPr="00BD7FF5">
              <w:rPr>
                <w:rFonts w:ascii="PT Astra Serif" w:hAnsi="PT Astra Serif"/>
                <w:sz w:val="22"/>
                <w:szCs w:val="22"/>
              </w:rPr>
              <w:t>Ульяновскводоканал</w:t>
            </w:r>
            <w:proofErr w:type="spellEnd"/>
            <w:r w:rsidRPr="00BD7FF5">
              <w:rPr>
                <w:rFonts w:ascii="PT Astra Serif" w:hAnsi="PT Astra Serif"/>
                <w:sz w:val="22"/>
                <w:szCs w:val="22"/>
              </w:rPr>
              <w:t>», ООО «</w:t>
            </w:r>
            <w:proofErr w:type="spellStart"/>
            <w:r w:rsidRPr="00BD7FF5">
              <w:rPr>
                <w:rFonts w:ascii="PT Astra Serif" w:hAnsi="PT Astra Serif"/>
                <w:sz w:val="22"/>
                <w:szCs w:val="22"/>
              </w:rPr>
              <w:t>Горкомхоз</w:t>
            </w:r>
            <w:proofErr w:type="spellEnd"/>
            <w:r w:rsidRPr="00BD7FF5">
              <w:rPr>
                <w:rFonts w:ascii="PT Astra Serif" w:hAnsi="PT Astra Serif"/>
                <w:sz w:val="22"/>
                <w:szCs w:val="22"/>
              </w:rPr>
              <w:t xml:space="preserve">», ООО «Ульяновский областной водоканал», </w:t>
            </w:r>
            <w:proofErr w:type="gramEnd"/>
          </w:p>
          <w:p w:rsidR="00BD7FF5" w:rsidRPr="00BD7FF5" w:rsidRDefault="00BD7FF5" w:rsidP="00BD7FF5">
            <w:pPr>
              <w:jc w:val="both"/>
              <w:rPr>
                <w:rFonts w:ascii="PT Astra Serif" w:hAnsi="PT Astra Serif"/>
                <w:sz w:val="22"/>
                <w:szCs w:val="22"/>
              </w:rPr>
            </w:pPr>
            <w:proofErr w:type="gramStart"/>
            <w:r w:rsidRPr="00BD7FF5">
              <w:rPr>
                <w:rFonts w:ascii="PT Astra Serif" w:hAnsi="PT Astra Serif"/>
                <w:sz w:val="22"/>
                <w:szCs w:val="22"/>
              </w:rPr>
              <w:t xml:space="preserve">ОГКП «Ульяновский областной водоканал», </w:t>
            </w:r>
            <w:r w:rsidR="004A4C56">
              <w:rPr>
                <w:rFonts w:ascii="PT Astra Serif" w:hAnsi="PT Astra Serif"/>
                <w:sz w:val="22"/>
                <w:szCs w:val="22"/>
              </w:rPr>
              <w:br/>
            </w:r>
            <w:r w:rsidRPr="00BD7FF5">
              <w:rPr>
                <w:rFonts w:ascii="PT Astra Serif" w:hAnsi="PT Astra Serif"/>
                <w:sz w:val="22"/>
                <w:szCs w:val="22"/>
              </w:rPr>
              <w:t>ООО «</w:t>
            </w:r>
            <w:proofErr w:type="spellStart"/>
            <w:r w:rsidRPr="00BD7FF5">
              <w:rPr>
                <w:rFonts w:ascii="PT Astra Serif" w:hAnsi="PT Astra Serif"/>
                <w:sz w:val="22"/>
                <w:szCs w:val="22"/>
              </w:rPr>
              <w:t>Комстройсервис</w:t>
            </w:r>
            <w:proofErr w:type="spellEnd"/>
            <w:r w:rsidRPr="00BD7FF5">
              <w:rPr>
                <w:rFonts w:ascii="PT Astra Serif" w:hAnsi="PT Astra Serif"/>
                <w:sz w:val="22"/>
                <w:szCs w:val="22"/>
              </w:rPr>
              <w:t>»), в сфере теплоснабжения и газоснабжения – 7 (ОГКП «Корпорация развития коммунального комплекса Ульяновской области», ООО «Ресурс», ООО «Ресурс-Транзит», МУП ЖКХ «Быт-Сервис», МУП «</w:t>
            </w:r>
            <w:proofErr w:type="spellStart"/>
            <w:r w:rsidRPr="00BD7FF5">
              <w:rPr>
                <w:rFonts w:ascii="PT Astra Serif" w:hAnsi="PT Astra Serif"/>
                <w:sz w:val="22"/>
                <w:szCs w:val="22"/>
              </w:rPr>
              <w:t>Чердаклыэнерго</w:t>
            </w:r>
            <w:proofErr w:type="spellEnd"/>
            <w:r w:rsidRPr="00BD7FF5">
              <w:rPr>
                <w:rFonts w:ascii="PT Astra Serif" w:hAnsi="PT Astra Serif"/>
                <w:sz w:val="22"/>
                <w:szCs w:val="22"/>
              </w:rPr>
              <w:t>», ООО «Газпром газораспределение Ульяновск», ООО «</w:t>
            </w:r>
            <w:proofErr w:type="spellStart"/>
            <w:r w:rsidRPr="00BD7FF5">
              <w:rPr>
                <w:rFonts w:ascii="PT Astra Serif" w:hAnsi="PT Astra Serif"/>
                <w:sz w:val="22"/>
                <w:szCs w:val="22"/>
              </w:rPr>
              <w:t>Интер</w:t>
            </w:r>
            <w:proofErr w:type="spellEnd"/>
            <w:r w:rsidRPr="00BD7FF5">
              <w:rPr>
                <w:rFonts w:ascii="PT Astra Serif" w:hAnsi="PT Astra Serif"/>
                <w:sz w:val="22"/>
                <w:szCs w:val="22"/>
              </w:rPr>
              <w:t>-</w:t>
            </w:r>
            <w:proofErr w:type="spellStart"/>
            <w:r w:rsidRPr="00BD7FF5">
              <w:rPr>
                <w:rFonts w:ascii="PT Astra Serif" w:hAnsi="PT Astra Serif"/>
                <w:sz w:val="22"/>
                <w:szCs w:val="22"/>
              </w:rPr>
              <w:t>Энерго</w:t>
            </w:r>
            <w:proofErr w:type="spellEnd"/>
            <w:r w:rsidRPr="00BD7FF5">
              <w:rPr>
                <w:rFonts w:ascii="PT Astra Serif" w:hAnsi="PT Astra Serif"/>
                <w:sz w:val="22"/>
                <w:szCs w:val="22"/>
              </w:rPr>
              <w:t>-Траст»), в сфере электроснабжения – 2 организации (филиал Уральский АО «</w:t>
            </w:r>
            <w:proofErr w:type="spellStart"/>
            <w:r w:rsidRPr="00BD7FF5">
              <w:rPr>
                <w:rFonts w:ascii="PT Astra Serif" w:hAnsi="PT Astra Serif"/>
                <w:sz w:val="22"/>
                <w:szCs w:val="22"/>
              </w:rPr>
              <w:t>Оборонэнерго</w:t>
            </w:r>
            <w:proofErr w:type="spellEnd"/>
            <w:r w:rsidRPr="00BD7FF5">
              <w:rPr>
                <w:rFonts w:ascii="PT Astra Serif" w:hAnsi="PT Astra Serif"/>
                <w:sz w:val="22"/>
                <w:szCs w:val="22"/>
              </w:rPr>
              <w:t>», филиал ПАО «МРСК Волги» - «Ульяновские распределительные сети»).</w:t>
            </w:r>
            <w:proofErr w:type="gramEnd"/>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Всем даны разъяснения и консультации по вопросам тарифного регулирования, стандартов раскрытия информации в рамках действующего законодательства.</w:t>
            </w:r>
          </w:p>
          <w:p w:rsidR="004A4C56" w:rsidRDefault="00BD7FF5" w:rsidP="00BD7FF5">
            <w:pPr>
              <w:jc w:val="both"/>
              <w:rPr>
                <w:rFonts w:ascii="PT Astra Serif" w:hAnsi="PT Astra Serif"/>
                <w:sz w:val="22"/>
                <w:szCs w:val="22"/>
              </w:rPr>
            </w:pPr>
            <w:r w:rsidRPr="00BD7FF5">
              <w:rPr>
                <w:rFonts w:ascii="PT Astra Serif" w:hAnsi="PT Astra Serif"/>
                <w:sz w:val="22"/>
                <w:szCs w:val="22"/>
              </w:rPr>
              <w:t>4. Распространение памяток антикоррупционного поведения, а также Кодекса антикоррупционного повед</w:t>
            </w:r>
            <w:r w:rsidR="004A4C56">
              <w:rPr>
                <w:rFonts w:ascii="PT Astra Serif" w:hAnsi="PT Astra Serif"/>
                <w:sz w:val="22"/>
                <w:szCs w:val="22"/>
              </w:rPr>
              <w:t>ения жителя Ульяновской области.</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При обращении субъектов контроля (надзора) в области регулируемых государством цен (тарифов), распространено </w:t>
            </w:r>
            <w:r w:rsidRPr="00BD7FF5">
              <w:rPr>
                <w:rFonts w:ascii="PT Astra Serif" w:hAnsi="PT Astra Serif"/>
                <w:sz w:val="22"/>
                <w:szCs w:val="22"/>
              </w:rPr>
              <w:lastRenderedPageBreak/>
              <w:t>26 памяток антикоррупционного поведения и 26 Кодексов антикоррупционного поведения жителя Ульяновской области</w:t>
            </w:r>
            <w:r w:rsidR="004A4C56">
              <w:rPr>
                <w:rFonts w:ascii="PT Astra Serif" w:hAnsi="PT Astra Serif"/>
                <w:sz w:val="22"/>
                <w:szCs w:val="22"/>
              </w:rPr>
              <w:t>.</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5. С 7 по 11 декабря 2020 года «Прямая линия» по вопросам разъяснения антикоррупционного законодательства и сбору предложений от граждан по повышению эффективности антикоррупционной деятельности на территории Ульяновской области.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В соответствии с Планом мероприятий десятой региональной «Недели антикоррупционных инициатив» с 7 по 11 декабря 2020 года осуществлялось обеспечение деятельности работы «прямой линии» по вопросам разъяснения антикоррупционного законодательства и сбору предложений от граждан по повышению эффективности антикоррупционной деятельности на территории Ульяновской области, контактные телефоны: 24-16-89.</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Обращений на телефон «прямой линии» не поступало.</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6. Проведение антикоррупционной экспертизы нормативных правовых актов, регулирующих сферу деятельности Агентства, принятых в период с 01 сентября 2020 года по 30 ноября 2020 г</w:t>
            </w:r>
            <w:r w:rsidR="004A4C56">
              <w:rPr>
                <w:rFonts w:ascii="PT Astra Serif" w:hAnsi="PT Astra Serif"/>
                <w:sz w:val="22"/>
                <w:szCs w:val="22"/>
              </w:rPr>
              <w:t>ода.</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Проведена повторная антикоррупционная экспертиза нормативных правовых актов, регулирующих сферу деятельности Агентства по регулированию цен и тарифов Ульяновской области, принятых в период с 01 сентября 2020 года по 30 ноября 2020 года.</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Нарушений антикоррупционного законодательства не выявлено.</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7. С 7 по 11 декабря 2020 года Проведение социологического опроса «Оценка уровня коррупции в Ульяновской области» для населения Ульяновской области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На официальном сайте Агентства по регулированию цен и тарифов Ульяновской области, в разделе «Противодействие коррупции» жителям Ульяновской области предоставлена возможность в прохождении социологического опроса «Оценка уровня коррупции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в Ульяновской области».</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lastRenderedPageBreak/>
              <w:t xml:space="preserve">8. </w:t>
            </w:r>
            <w:proofErr w:type="gramStart"/>
            <w:r w:rsidRPr="00BD7FF5">
              <w:rPr>
                <w:rFonts w:ascii="PT Astra Serif" w:hAnsi="PT Astra Serif"/>
                <w:sz w:val="22"/>
                <w:szCs w:val="22"/>
              </w:rPr>
              <w:t>С 7 по 11 декабря 2020 года в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w:t>
            </w:r>
            <w:proofErr w:type="gramEnd"/>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9. 11.12.20 Заседание рабочей группы по вопросам предупреждения коррупции в Агентстве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по регулированию цен и тарифов Ульяновской области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 xml:space="preserve">В Агентстве по регулированию цен и тарифов Ульяновской области состоялось заседание Рабочей группы по противодействию коррупции. </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В ходе заседания подведены итоги десятой региональной «Недели антикоррупционных инициатив» в Агентстве по регулированию цен и тарифов Ульяновской области (7-11 декабря 2020 года);</w:t>
            </w:r>
          </w:p>
          <w:p w:rsidR="00BD7FF5" w:rsidRPr="00BD7FF5" w:rsidRDefault="00BD7FF5" w:rsidP="00BD7FF5">
            <w:pPr>
              <w:jc w:val="both"/>
              <w:rPr>
                <w:rFonts w:ascii="PT Astra Serif" w:hAnsi="PT Astra Serif"/>
                <w:sz w:val="22"/>
                <w:szCs w:val="22"/>
              </w:rPr>
            </w:pPr>
            <w:r w:rsidRPr="00BD7FF5">
              <w:rPr>
                <w:rFonts w:ascii="PT Astra Serif" w:hAnsi="PT Astra Serif"/>
                <w:sz w:val="22"/>
                <w:szCs w:val="22"/>
              </w:rPr>
              <w:t>Члены Рабочей группы по вопросам предупреждения коррупции доложили информацию по мероприятиям, проведенным отделами Агентства по регулированию цен и тарифов Ульяновской области в период десятой региональной «Недели антикоррупционных инициатив».</w:t>
            </w:r>
          </w:p>
          <w:p w:rsidR="00BD7FF5" w:rsidRPr="00BD7FF5" w:rsidRDefault="00BD7FF5" w:rsidP="00BD7FF5">
            <w:pPr>
              <w:jc w:val="both"/>
              <w:rPr>
                <w:rFonts w:ascii="PT Astra Serif" w:hAnsi="PT Astra Serif"/>
                <w:sz w:val="22"/>
                <w:szCs w:val="22"/>
              </w:rPr>
            </w:pPr>
            <w:proofErr w:type="gramStart"/>
            <w:r w:rsidRPr="00BD7FF5">
              <w:rPr>
                <w:rFonts w:ascii="PT Astra Serif" w:hAnsi="PT Astra Serif"/>
                <w:sz w:val="22"/>
                <w:szCs w:val="22"/>
              </w:rPr>
              <w:t>Директор ОГКУ «Центр мониторинга деятельности регулируемых организаций Ульяновской области» Филин А.В. доложил информацию о правоприменительной практике по результатам вступившего в законную силу решения Ульяновского областного суда от 20.07.2019 по административному делу № 3а-217/2020 по административному исковому заявлению ООО «</w:t>
            </w:r>
            <w:proofErr w:type="spellStart"/>
            <w:r w:rsidRPr="00BD7FF5">
              <w:rPr>
                <w:rFonts w:ascii="PT Astra Serif" w:hAnsi="PT Astra Serif"/>
                <w:sz w:val="22"/>
                <w:szCs w:val="22"/>
              </w:rPr>
              <w:t>Альфаресурс</w:t>
            </w:r>
            <w:proofErr w:type="spellEnd"/>
            <w:r w:rsidRPr="00BD7FF5">
              <w:rPr>
                <w:rFonts w:ascii="PT Astra Serif" w:hAnsi="PT Astra Serif"/>
                <w:sz w:val="22"/>
                <w:szCs w:val="22"/>
              </w:rPr>
              <w:t>» о признании недействующим приказа Министерства цифровой экономики и конкуренции Ульяновской области от 20.02.2020 №21-П «Об установлении тарифов на тепловую энергию</w:t>
            </w:r>
            <w:proofErr w:type="gramEnd"/>
            <w:r w:rsidRPr="00BD7FF5">
              <w:rPr>
                <w:rFonts w:ascii="PT Astra Serif" w:hAnsi="PT Astra Serif"/>
                <w:sz w:val="22"/>
                <w:szCs w:val="22"/>
              </w:rPr>
              <w:t xml:space="preserve">, </w:t>
            </w:r>
            <w:proofErr w:type="gramStart"/>
            <w:r w:rsidRPr="00BD7FF5">
              <w:rPr>
                <w:rFonts w:ascii="PT Astra Serif" w:hAnsi="PT Astra Serif"/>
                <w:sz w:val="22"/>
                <w:szCs w:val="22"/>
              </w:rPr>
              <w:t>поставляемую</w:t>
            </w:r>
            <w:proofErr w:type="gramEnd"/>
            <w:r w:rsidRPr="00BD7FF5">
              <w:rPr>
                <w:rFonts w:ascii="PT Astra Serif" w:hAnsi="PT Astra Serif"/>
                <w:sz w:val="22"/>
                <w:szCs w:val="22"/>
              </w:rPr>
              <w:t xml:space="preserve"> потребителям Обществом с ограниченной ответственностью «</w:t>
            </w:r>
            <w:proofErr w:type="spellStart"/>
            <w:r w:rsidRPr="00BD7FF5">
              <w:rPr>
                <w:rFonts w:ascii="PT Astra Serif" w:hAnsi="PT Astra Serif"/>
                <w:sz w:val="22"/>
                <w:szCs w:val="22"/>
              </w:rPr>
              <w:t>Альфаресурс</w:t>
            </w:r>
            <w:proofErr w:type="spellEnd"/>
            <w:r w:rsidRPr="00BD7FF5">
              <w:rPr>
                <w:rFonts w:ascii="PT Astra Serif" w:hAnsi="PT Astra Serif"/>
                <w:sz w:val="22"/>
                <w:szCs w:val="22"/>
              </w:rPr>
              <w:t>».</w:t>
            </w:r>
          </w:p>
          <w:p w:rsidR="00BD7FF5" w:rsidRPr="00BD7FF5" w:rsidRDefault="00BD7FF5" w:rsidP="00BD7FF5">
            <w:pPr>
              <w:jc w:val="both"/>
              <w:rPr>
                <w:rFonts w:ascii="PT Astra Serif" w:hAnsi="PT Astra Serif"/>
                <w:sz w:val="22"/>
                <w:szCs w:val="22"/>
              </w:rPr>
            </w:pPr>
            <w:proofErr w:type="gramStart"/>
            <w:r w:rsidRPr="00BD7FF5">
              <w:rPr>
                <w:rFonts w:ascii="PT Astra Serif" w:hAnsi="PT Astra Serif"/>
                <w:sz w:val="22"/>
                <w:szCs w:val="22"/>
              </w:rPr>
              <w:lastRenderedPageBreak/>
              <w:t>Начальник отдела правового обеспечения и осуществления контроля Стеклова П.В. доложила о результатах правоприменительной практики по осуществлению регионального государственного контроля (надзора) в области регулируемых государством цен (тарифов), осуществляемым Агентством по регулированию цен и тарифов Ульяновской области, принимая во внимание фактическую отмену в 2020 году проверок на основании постановления Правительства Российской Федерации от 03.04.2020 № 438 «Об особенностях осуществления в 2020 году</w:t>
            </w:r>
            <w:proofErr w:type="gramEnd"/>
            <w:r w:rsidRPr="00BD7FF5">
              <w:rPr>
                <w:rFonts w:ascii="PT Astra Serif" w:hAnsi="PT Astra Serif"/>
                <w:sz w:val="22"/>
                <w:szCs w:val="22"/>
              </w:rPr>
              <w:t xml:space="preserve">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BD7FF5">
              <w:rPr>
                <w:rFonts w:ascii="PT Astra Serif" w:hAnsi="PT Astra Serif"/>
                <w:sz w:val="22"/>
                <w:szCs w:val="22"/>
              </w:rPr>
              <w:t>контроля ежегодных планов проведения плановых проверок юридических лиц</w:t>
            </w:r>
            <w:proofErr w:type="gramEnd"/>
            <w:r w:rsidRPr="00BD7FF5">
              <w:rPr>
                <w:rFonts w:ascii="PT Astra Serif" w:hAnsi="PT Astra Serif"/>
                <w:sz w:val="22"/>
                <w:szCs w:val="22"/>
              </w:rPr>
              <w:t xml:space="preserve"> и индивидуальных предпринимателей». Так же доложила информацию о ежегодном плане проверок на 2021 год, осуществляемых Агентством по регулированию цен и тарифов Ульяновской области.</w:t>
            </w:r>
          </w:p>
          <w:p w:rsidR="00BD7FF5" w:rsidRPr="0080782D" w:rsidRDefault="00BD7FF5" w:rsidP="00BD7FF5">
            <w:pPr>
              <w:jc w:val="both"/>
              <w:rPr>
                <w:rFonts w:ascii="PT Astra Serif" w:hAnsi="PT Astra Serif"/>
                <w:sz w:val="22"/>
                <w:szCs w:val="22"/>
              </w:rPr>
            </w:pPr>
            <w:r w:rsidRPr="00BD7FF5">
              <w:rPr>
                <w:rFonts w:ascii="PT Astra Serif" w:hAnsi="PT Astra Serif"/>
                <w:sz w:val="22"/>
                <w:szCs w:val="22"/>
              </w:rPr>
              <w:t>10. 11.12.2020 Проведение тестирования государственных гражданских служащих Агентства по регулированию цен и тарифов Ульяновской области на знание антикоррупционного законодательства</w:t>
            </w:r>
            <w:r w:rsidR="004F6D9B">
              <w:rPr>
                <w:rFonts w:ascii="PT Astra Serif" w:hAnsi="PT Astra Serif"/>
                <w:sz w:val="22"/>
                <w:szCs w:val="22"/>
              </w:rPr>
              <w:t>.</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lastRenderedPageBreak/>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B102B4" w:rsidRPr="0080782D" w:rsidRDefault="006702AB" w:rsidP="006702AB">
            <w:pPr>
              <w:autoSpaceDE w:val="0"/>
              <w:autoSpaceDN w:val="0"/>
              <w:adjustRightInd w:val="0"/>
              <w:spacing w:line="216" w:lineRule="auto"/>
              <w:jc w:val="both"/>
              <w:rPr>
                <w:rFonts w:ascii="PT Astra Serif" w:hAnsi="PT Astra Serif"/>
                <w:spacing w:val="-6"/>
                <w:sz w:val="22"/>
                <w:szCs w:val="22"/>
              </w:rPr>
            </w:pPr>
            <w:r w:rsidRPr="006702AB">
              <w:rPr>
                <w:rFonts w:ascii="PT Astra Serif" w:hAnsi="PT Astra Serif"/>
                <w:spacing w:val="-6"/>
                <w:sz w:val="22"/>
                <w:szCs w:val="22"/>
              </w:rPr>
              <w:t xml:space="preserve">С момента создания Агентства по регулированию цен </w:t>
            </w:r>
            <w:r>
              <w:rPr>
                <w:rFonts w:ascii="PT Astra Serif" w:hAnsi="PT Astra Serif"/>
                <w:spacing w:val="-6"/>
                <w:sz w:val="22"/>
                <w:szCs w:val="22"/>
              </w:rPr>
              <w:br/>
            </w:r>
            <w:r w:rsidRPr="006702AB">
              <w:rPr>
                <w:rFonts w:ascii="PT Astra Serif" w:hAnsi="PT Astra Serif"/>
                <w:spacing w:val="-6"/>
                <w:sz w:val="22"/>
                <w:szCs w:val="22"/>
              </w:rPr>
              <w:t xml:space="preserve">и тарифов Ульяновской области с 1 апреля 2020 года тематических информационно-методических семинаров для государственных гражданских (муниципальных) служащих, ответственных за реализацию государственной политики </w:t>
            </w:r>
            <w:r>
              <w:rPr>
                <w:rFonts w:ascii="PT Astra Serif" w:hAnsi="PT Astra Serif"/>
                <w:spacing w:val="-6"/>
                <w:sz w:val="22"/>
                <w:szCs w:val="22"/>
              </w:rPr>
              <w:br/>
            </w:r>
            <w:r w:rsidRPr="006702AB">
              <w:rPr>
                <w:rFonts w:ascii="PT Astra Serif" w:hAnsi="PT Astra Serif"/>
                <w:spacing w:val="-6"/>
                <w:sz w:val="22"/>
                <w:szCs w:val="22"/>
              </w:rPr>
              <w:lastRenderedPageBreak/>
              <w:t>в области противодействия коррупции</w:t>
            </w:r>
            <w:r>
              <w:rPr>
                <w:rFonts w:ascii="PT Astra Serif" w:hAnsi="PT Astra Serif"/>
                <w:spacing w:val="-6"/>
                <w:sz w:val="22"/>
                <w:szCs w:val="22"/>
              </w:rPr>
              <w:t xml:space="preserve"> не проводилось.</w:t>
            </w: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lastRenderedPageBreak/>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80782D" w:rsidRDefault="006702AB" w:rsidP="006702AB">
            <w:pPr>
              <w:jc w:val="both"/>
              <w:rPr>
                <w:rFonts w:ascii="PT Astra Serif" w:hAnsi="PT Astra Serif"/>
                <w:sz w:val="22"/>
                <w:szCs w:val="22"/>
              </w:rPr>
            </w:pPr>
            <w:r w:rsidRPr="006702AB">
              <w:rPr>
                <w:rFonts w:ascii="PT Astra Serif" w:hAnsi="PT Astra Serif"/>
                <w:spacing w:val="-6"/>
                <w:sz w:val="22"/>
                <w:szCs w:val="22"/>
              </w:rPr>
              <w:t xml:space="preserve">С момента создания Агентства по регулированию цен </w:t>
            </w:r>
            <w:r w:rsidR="00440E76">
              <w:rPr>
                <w:rFonts w:ascii="PT Astra Serif" w:hAnsi="PT Astra Serif"/>
                <w:spacing w:val="-6"/>
                <w:sz w:val="22"/>
                <w:szCs w:val="22"/>
              </w:rPr>
              <w:br/>
            </w:r>
            <w:r w:rsidRPr="006702AB">
              <w:rPr>
                <w:rFonts w:ascii="PT Astra Serif" w:hAnsi="PT Astra Serif"/>
                <w:spacing w:val="-6"/>
                <w:sz w:val="22"/>
                <w:szCs w:val="22"/>
              </w:rPr>
              <w:t>и тарифов Ульяновской области с 1 апреля 2020 года</w:t>
            </w:r>
            <w:r>
              <w:rPr>
                <w:rFonts w:ascii="PT Astra Serif" w:hAnsi="PT Astra Serif"/>
                <w:spacing w:val="-6"/>
                <w:sz w:val="22"/>
                <w:szCs w:val="22"/>
              </w:rPr>
              <w:t xml:space="preserve"> государственные гражданские служащие Агентства курсы повышения квалификации </w:t>
            </w:r>
            <w:r w:rsidR="00440E76">
              <w:rPr>
                <w:rFonts w:ascii="PT Astra Serif" w:hAnsi="PT Astra Serif"/>
                <w:spacing w:val="-6"/>
                <w:sz w:val="22"/>
                <w:szCs w:val="22"/>
              </w:rPr>
              <w:t>по вопросам противодействия коррупции не посещали.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440E76">
            <w:pPr>
              <w:jc w:val="both"/>
              <w:rPr>
                <w:rFonts w:ascii="PT Astra Serif" w:hAnsi="PT Astra Serif"/>
                <w:sz w:val="22"/>
                <w:szCs w:val="22"/>
              </w:rPr>
            </w:pPr>
            <w:r w:rsidRPr="0080782D">
              <w:rPr>
                <w:rFonts w:ascii="PT Astra Serif" w:hAnsi="PT Astra Serif"/>
                <w:spacing w:val="-6"/>
                <w:sz w:val="22"/>
                <w:szCs w:val="22"/>
              </w:rPr>
              <w:t>В должностные обязанности консультанта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w:t>
            </w:r>
            <w:r w:rsidR="00440E76">
              <w:rPr>
                <w:rFonts w:ascii="PT Astra Serif" w:hAnsi="PT Astra Serif"/>
                <w:spacing w:val="-6"/>
                <w:sz w:val="22"/>
                <w:szCs w:val="22"/>
              </w:rPr>
              <w:br/>
            </w:r>
            <w:r w:rsidRPr="0080782D">
              <w:rPr>
                <w:rFonts w:ascii="PT Astra Serif" w:hAnsi="PT Astra Serif"/>
                <w:spacing w:val="-6"/>
                <w:sz w:val="22"/>
                <w:szCs w:val="22"/>
              </w:rPr>
              <w:t xml:space="preserve">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lastRenderedPageBreak/>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80782D" w:rsidRDefault="00E3391A" w:rsidP="001112F0">
            <w:pPr>
              <w:jc w:val="both"/>
              <w:rPr>
                <w:rFonts w:ascii="PT Astra Serif" w:hAnsi="PT Astra Serif"/>
                <w:sz w:val="22"/>
                <w:szCs w:val="22"/>
              </w:rPr>
            </w:pPr>
            <w:r>
              <w:rPr>
                <w:rFonts w:ascii="PT Astra Serif" w:hAnsi="PT Astra Serif"/>
                <w:spacing w:val="-6"/>
                <w:sz w:val="22"/>
                <w:szCs w:val="22"/>
              </w:rPr>
              <w:t>За 4</w:t>
            </w:r>
            <w:r w:rsidR="00EC6E71">
              <w:rPr>
                <w:rFonts w:ascii="PT Astra Serif" w:hAnsi="PT Astra Serif"/>
                <w:spacing w:val="-6"/>
                <w:sz w:val="22"/>
                <w:szCs w:val="22"/>
              </w:rPr>
              <w:t xml:space="preserve"> </w:t>
            </w:r>
            <w:proofErr w:type="spellStart"/>
            <w:r w:rsidR="00EC6E71">
              <w:rPr>
                <w:rFonts w:ascii="PT Astra Serif" w:hAnsi="PT Astra Serif"/>
                <w:spacing w:val="-6"/>
                <w:sz w:val="22"/>
                <w:szCs w:val="22"/>
              </w:rPr>
              <w:t>квартала</w:t>
            </w:r>
            <w:r>
              <w:rPr>
                <w:rFonts w:ascii="PT Astra Serif" w:hAnsi="PT Astra Serif"/>
                <w:spacing w:val="-6"/>
                <w:sz w:val="22"/>
                <w:szCs w:val="22"/>
              </w:rPr>
              <w:t>а</w:t>
            </w:r>
            <w:proofErr w:type="spellEnd"/>
            <w:r w:rsidR="00C93910">
              <w:rPr>
                <w:rFonts w:ascii="PT Astra Serif" w:hAnsi="PT Astra Serif"/>
                <w:spacing w:val="-6"/>
                <w:sz w:val="22"/>
                <w:szCs w:val="22"/>
              </w:rPr>
              <w:t xml:space="preserve"> 2020</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sidR="00EC6E71">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sidR="00EC6E71">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E3391A" w:rsidP="00C93910">
            <w:pPr>
              <w:jc w:val="both"/>
              <w:rPr>
                <w:rFonts w:ascii="PT Astra Serif" w:hAnsi="PT Astra Serif"/>
                <w:sz w:val="22"/>
                <w:szCs w:val="22"/>
              </w:rPr>
            </w:pPr>
            <w:r>
              <w:rPr>
                <w:rFonts w:ascii="PT Astra Serif" w:hAnsi="PT Astra Serif"/>
                <w:spacing w:val="-6"/>
                <w:sz w:val="22"/>
                <w:szCs w:val="22"/>
              </w:rPr>
              <w:t>За 4</w:t>
            </w:r>
            <w:r w:rsidR="00F10AB5">
              <w:rPr>
                <w:rFonts w:ascii="PT Astra Serif" w:hAnsi="PT Astra Serif"/>
                <w:spacing w:val="-6"/>
                <w:sz w:val="22"/>
                <w:szCs w:val="22"/>
              </w:rPr>
              <w:t xml:space="preserve"> квартала</w:t>
            </w:r>
            <w:r w:rsidR="00C93910">
              <w:rPr>
                <w:rFonts w:ascii="PT Astra Serif" w:hAnsi="PT Astra Serif"/>
                <w:spacing w:val="-6"/>
                <w:sz w:val="22"/>
                <w:szCs w:val="22"/>
              </w:rPr>
              <w:t xml:space="preserve"> 2020</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 xml:space="preserve">осуществляется управлением по вопросам государственной службы и кадров администрации Губернатора Ульяновской </w:t>
            </w:r>
            <w:r w:rsidRPr="00F27B7D">
              <w:rPr>
                <w:rFonts w:ascii="PT Astra Serif" w:hAnsi="PT Astra Serif"/>
                <w:color w:val="000000" w:themeColor="text1"/>
                <w:spacing w:val="-6"/>
                <w:sz w:val="22"/>
                <w:szCs w:val="22"/>
              </w:rPr>
              <w:lastRenderedPageBreak/>
              <w:t>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lastRenderedPageBreak/>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CA2E40" w:rsidRDefault="00A57B83" w:rsidP="00653A9C">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w:t>
            </w:r>
            <w:r w:rsidRPr="008C77CA">
              <w:rPr>
                <w:rFonts w:ascii="PT Astra Serif" w:hAnsi="PT Astra Serif"/>
                <w:spacing w:val="-6"/>
                <w:sz w:val="22"/>
                <w:szCs w:val="22"/>
              </w:rPr>
              <w:t xml:space="preserve">администрации Губернатора </w:t>
            </w:r>
            <w:r w:rsidRPr="0080782D">
              <w:rPr>
                <w:rFonts w:ascii="PT Astra Serif" w:hAnsi="PT Astra Serif"/>
                <w:spacing w:val="-6"/>
                <w:sz w:val="22"/>
                <w:szCs w:val="22"/>
              </w:rPr>
              <w:t>Ульяновской области.</w:t>
            </w:r>
            <w:r w:rsidR="008C77CA">
              <w:rPr>
                <w:rFonts w:ascii="PT Astra Serif" w:hAnsi="PT Astra Serif"/>
                <w:spacing w:val="-6"/>
                <w:sz w:val="22"/>
                <w:szCs w:val="22"/>
              </w:rPr>
              <w:t xml:space="preserve"> </w:t>
            </w:r>
          </w:p>
          <w:p w:rsidR="00653A9C" w:rsidRPr="00DA4909" w:rsidRDefault="001D5F11" w:rsidP="008E7031">
            <w:pPr>
              <w:jc w:val="both"/>
              <w:rPr>
                <w:rFonts w:ascii="PT Astra Serif" w:hAnsi="PT Astra Serif"/>
                <w:spacing w:val="-6"/>
                <w:sz w:val="22"/>
                <w:szCs w:val="22"/>
              </w:rPr>
            </w:pPr>
            <w:r w:rsidRPr="001D5F11">
              <w:rPr>
                <w:rFonts w:ascii="PT Astra Serif" w:hAnsi="PT Astra Serif"/>
                <w:spacing w:val="-6"/>
                <w:sz w:val="22"/>
                <w:szCs w:val="22"/>
              </w:rPr>
              <w:t>В 2019 году полномочия по проведению анализа полноты,</w:t>
            </w:r>
            <w:r w:rsidRPr="001D5F11">
              <w:t xml:space="preserve"> </w:t>
            </w:r>
            <w:r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Pr>
                <w:rFonts w:ascii="PT Astra Serif" w:hAnsi="PT Astra Serif"/>
                <w:spacing w:val="-6"/>
                <w:sz w:val="22"/>
                <w:szCs w:val="22"/>
              </w:rPr>
              <w:t>Ульяновской области</w:t>
            </w:r>
            <w:r w:rsidRPr="001D5F11">
              <w:rPr>
                <w:rFonts w:ascii="PT Astra Serif" w:hAnsi="PT Astra Serif"/>
                <w:spacing w:val="-6"/>
                <w:sz w:val="22"/>
                <w:szCs w:val="22"/>
              </w:rPr>
              <w:t xml:space="preserve"> сведений о доходах, расходах, об имуществе и обязательствах имущественного характера были переданы в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595B29" w:rsidRDefault="00F4312E" w:rsidP="008E7031">
            <w:pPr>
              <w:jc w:val="both"/>
              <w:rPr>
                <w:rFonts w:ascii="PT Astra Serif" w:hAnsi="PT Astra Serif"/>
                <w:spacing w:val="-6"/>
                <w:sz w:val="22"/>
                <w:szCs w:val="22"/>
              </w:rPr>
            </w:pPr>
            <w:r>
              <w:rPr>
                <w:rFonts w:ascii="PT Astra Serif" w:hAnsi="PT Astra Serif"/>
                <w:spacing w:val="-6"/>
                <w:sz w:val="22"/>
                <w:szCs w:val="22"/>
              </w:rPr>
              <w:t xml:space="preserve">25.12.2020 состоялось заседание </w:t>
            </w:r>
            <w:r w:rsidR="008E7031">
              <w:rPr>
                <w:rFonts w:ascii="PT Astra Serif" w:hAnsi="PT Astra Serif"/>
                <w:spacing w:val="-6"/>
                <w:sz w:val="22"/>
                <w:szCs w:val="22"/>
              </w:rPr>
              <w:t>Комиссии</w:t>
            </w:r>
            <w:r w:rsidR="008E7031" w:rsidRPr="008E7031">
              <w:rPr>
                <w:rFonts w:ascii="PT Astra Serif" w:hAnsi="PT Astra Serif"/>
                <w:spacing w:val="-6"/>
                <w:sz w:val="22"/>
                <w:szCs w:val="22"/>
              </w:rPr>
              <w:t xml:space="preserve"> по соблюдению требований к служебному поведению государственных гражданских служащих Агентства по регулированию цен </w:t>
            </w:r>
            <w:r>
              <w:rPr>
                <w:rFonts w:ascii="PT Astra Serif" w:hAnsi="PT Astra Serif"/>
                <w:spacing w:val="-6"/>
                <w:sz w:val="22"/>
                <w:szCs w:val="22"/>
              </w:rPr>
              <w:br/>
            </w:r>
            <w:r w:rsidR="008E7031" w:rsidRPr="008E7031">
              <w:rPr>
                <w:rFonts w:ascii="PT Astra Serif" w:hAnsi="PT Astra Serif"/>
                <w:spacing w:val="-6"/>
                <w:sz w:val="22"/>
                <w:szCs w:val="22"/>
              </w:rPr>
              <w:t>и тарифов Ульяновской области</w:t>
            </w:r>
            <w:r>
              <w:rPr>
                <w:rFonts w:ascii="PT Astra Serif" w:hAnsi="PT Astra Serif"/>
                <w:spacing w:val="-6"/>
                <w:sz w:val="22"/>
                <w:szCs w:val="22"/>
              </w:rPr>
              <w:t xml:space="preserve"> по вопросу рассмотрения </w:t>
            </w:r>
          </w:p>
          <w:p w:rsidR="00F4312E" w:rsidRDefault="00F4312E" w:rsidP="00F4312E">
            <w:pPr>
              <w:jc w:val="both"/>
              <w:rPr>
                <w:rFonts w:ascii="PT Astra Serif" w:hAnsi="PT Astra Serif"/>
                <w:spacing w:val="-6"/>
                <w:sz w:val="22"/>
                <w:szCs w:val="22"/>
              </w:rPr>
            </w:pPr>
            <w:r w:rsidRPr="00F4312E">
              <w:rPr>
                <w:rFonts w:ascii="PT Astra Serif" w:hAnsi="PT Astra Serif"/>
                <w:spacing w:val="-6"/>
                <w:sz w:val="22"/>
                <w:szCs w:val="22"/>
              </w:rPr>
              <w:t xml:space="preserve"> </w:t>
            </w:r>
            <w:proofErr w:type="gramStart"/>
            <w:r w:rsidRPr="00F4312E">
              <w:rPr>
                <w:rFonts w:ascii="PT Astra Serif" w:hAnsi="PT Astra Serif"/>
                <w:spacing w:val="-6"/>
                <w:sz w:val="22"/>
                <w:szCs w:val="22"/>
              </w:rPr>
              <w:t>материалов проверки, свидетельствующих о представлении гражданским служащим недостоверных или неполных сведений о доходах, об имуществе и обязательствах имущественного характера, содержащихся в Докладе по результатам проверки представления государственными гражданскими служащими Агентства по регулированию цен и тарифов Ульяновской области недостоверных (неполных) сведений о доходах, об имуществе и обязательствах имущественного характера в справках о доходах, об имуществе и обязательствах имущественного характера за 2019</w:t>
            </w:r>
            <w:proofErr w:type="gramEnd"/>
            <w:r w:rsidRPr="00F4312E">
              <w:rPr>
                <w:rFonts w:ascii="PT Astra Serif" w:hAnsi="PT Astra Serif"/>
                <w:spacing w:val="-6"/>
                <w:sz w:val="22"/>
                <w:szCs w:val="22"/>
              </w:rPr>
              <w:t xml:space="preserve"> год, направленных докладной запиской начальника </w:t>
            </w:r>
            <w:r w:rsidRPr="00F4312E">
              <w:rPr>
                <w:rFonts w:ascii="PT Astra Serif" w:hAnsi="PT Astra Serif"/>
                <w:spacing w:val="-6"/>
                <w:sz w:val="22"/>
                <w:szCs w:val="22"/>
              </w:rPr>
              <w:lastRenderedPageBreak/>
              <w:t xml:space="preserve">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Уполномоченным по противодействию коррупции в Ульяновской области Яшновой С.Г. от 01.12.2020 № 73-АГ-03.02/21854вн «Об итогах проведённой проверки», в отношении </w:t>
            </w:r>
            <w:proofErr w:type="spellStart"/>
            <w:r w:rsidRPr="00F4312E">
              <w:rPr>
                <w:rFonts w:ascii="PT Astra Serif" w:hAnsi="PT Astra Serif"/>
                <w:spacing w:val="-6"/>
                <w:sz w:val="22"/>
                <w:szCs w:val="22"/>
              </w:rPr>
              <w:t>Ибетовой</w:t>
            </w:r>
            <w:proofErr w:type="spellEnd"/>
            <w:r w:rsidRPr="00F4312E">
              <w:rPr>
                <w:rFonts w:ascii="PT Astra Serif" w:hAnsi="PT Astra Serif"/>
                <w:spacing w:val="-6"/>
                <w:sz w:val="22"/>
                <w:szCs w:val="22"/>
              </w:rPr>
              <w:t xml:space="preserve"> Н.А.</w:t>
            </w:r>
          </w:p>
          <w:p w:rsidR="00A90CAC" w:rsidRPr="0080782D" w:rsidRDefault="00F4312E" w:rsidP="00F4312E">
            <w:pPr>
              <w:jc w:val="both"/>
              <w:rPr>
                <w:rFonts w:ascii="PT Astra Serif" w:hAnsi="PT Astra Serif"/>
                <w:spacing w:val="-6"/>
                <w:sz w:val="22"/>
                <w:szCs w:val="22"/>
              </w:rPr>
            </w:pPr>
            <w:r>
              <w:rPr>
                <w:rFonts w:ascii="PT Astra Serif" w:hAnsi="PT Astra Serif"/>
                <w:spacing w:val="-6"/>
                <w:sz w:val="22"/>
                <w:szCs w:val="22"/>
              </w:rPr>
              <w:t>По результатам рассмотрения вышеуказанного вопроса членами Комиссии принято решение р</w:t>
            </w:r>
            <w:r w:rsidRPr="00F4312E">
              <w:rPr>
                <w:rFonts w:ascii="PT Astra Serif" w:hAnsi="PT Astra Serif"/>
                <w:spacing w:val="-6"/>
                <w:sz w:val="22"/>
                <w:szCs w:val="22"/>
              </w:rPr>
              <w:t xml:space="preserve">екомендовать Руководителю Агентства по регулированию цен и тарифов Ульяновской области не применять к </w:t>
            </w:r>
            <w:proofErr w:type="spellStart"/>
            <w:r w:rsidRPr="00F4312E">
              <w:rPr>
                <w:rFonts w:ascii="PT Astra Serif" w:hAnsi="PT Astra Serif"/>
                <w:spacing w:val="-6"/>
                <w:sz w:val="22"/>
                <w:szCs w:val="22"/>
              </w:rPr>
              <w:t>Ибетовой</w:t>
            </w:r>
            <w:proofErr w:type="spellEnd"/>
            <w:r w:rsidRPr="00F4312E">
              <w:rPr>
                <w:rFonts w:ascii="PT Astra Serif" w:hAnsi="PT Astra Serif"/>
                <w:spacing w:val="-6"/>
                <w:sz w:val="22"/>
                <w:szCs w:val="22"/>
              </w:rPr>
              <w:t xml:space="preserve"> Н.А. дисциплинарных взысканий, ограничиться устным замечанием и провести разъяснительную беседу о порядке заполнения справок о доходах с </w:t>
            </w:r>
            <w:proofErr w:type="spellStart"/>
            <w:r w:rsidRPr="00F4312E">
              <w:rPr>
                <w:rFonts w:ascii="PT Astra Serif" w:hAnsi="PT Astra Serif"/>
                <w:spacing w:val="-6"/>
                <w:sz w:val="22"/>
                <w:szCs w:val="22"/>
              </w:rPr>
              <w:t>Ибетовой</w:t>
            </w:r>
            <w:proofErr w:type="spellEnd"/>
            <w:r w:rsidRPr="00F4312E">
              <w:rPr>
                <w:rFonts w:ascii="PT Astra Serif" w:hAnsi="PT Astra Serif"/>
                <w:spacing w:val="-6"/>
                <w:sz w:val="22"/>
                <w:szCs w:val="22"/>
              </w:rPr>
              <w:t xml:space="preserve"> Н.А.</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lastRenderedPageBreak/>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lastRenderedPageBreak/>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2A3544" w:rsidRDefault="002A3544" w:rsidP="002A3544">
            <w:pPr>
              <w:jc w:val="both"/>
              <w:rPr>
                <w:rFonts w:ascii="PT Astra Serif" w:hAnsi="PT Astra Serif"/>
                <w:spacing w:val="-6"/>
                <w:sz w:val="22"/>
                <w:szCs w:val="22"/>
              </w:rPr>
            </w:pPr>
            <w:r w:rsidRPr="00595B29">
              <w:rPr>
                <w:rFonts w:ascii="PT Astra Serif" w:hAnsi="PT Astra Serif"/>
                <w:spacing w:val="-6"/>
                <w:sz w:val="22"/>
                <w:szCs w:val="22"/>
              </w:rPr>
              <w:t xml:space="preserve">При </w:t>
            </w:r>
            <w:r>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Pr>
                <w:rFonts w:ascii="PT Astra Serif" w:hAnsi="PT Astra Serif"/>
                <w:spacing w:val="-6"/>
                <w:sz w:val="22"/>
                <w:szCs w:val="22"/>
              </w:rPr>
              <w:t xml:space="preserve">Агентства по регулированию цен </w:t>
            </w:r>
            <w:r>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2A3544" w:rsidRDefault="002A3544" w:rsidP="002A3544">
            <w:pPr>
              <w:jc w:val="both"/>
              <w:rPr>
                <w:rFonts w:ascii="PT Astra Serif" w:hAnsi="PT Astra Serif"/>
                <w:spacing w:val="-6"/>
                <w:sz w:val="22"/>
                <w:szCs w:val="22"/>
              </w:rPr>
            </w:pPr>
            <w:r>
              <w:rPr>
                <w:rFonts w:ascii="PT Astra Serif" w:hAnsi="PT Astra Serif"/>
                <w:spacing w:val="-6"/>
                <w:sz w:val="22"/>
                <w:szCs w:val="22"/>
              </w:rPr>
              <w:t>25.12.2020 состоялось заседание Комиссии</w:t>
            </w:r>
            <w:r w:rsidRPr="008E7031">
              <w:rPr>
                <w:rFonts w:ascii="PT Astra Serif" w:hAnsi="PT Astra Serif"/>
                <w:spacing w:val="-6"/>
                <w:sz w:val="22"/>
                <w:szCs w:val="22"/>
              </w:rPr>
              <w:t xml:space="preserve"> по соблюдению требований к служебному поведению государственных гражданских служащих Агентства по регулированию цен </w:t>
            </w:r>
            <w:r>
              <w:rPr>
                <w:rFonts w:ascii="PT Astra Serif" w:hAnsi="PT Astra Serif"/>
                <w:spacing w:val="-6"/>
                <w:sz w:val="22"/>
                <w:szCs w:val="22"/>
              </w:rPr>
              <w:br/>
            </w:r>
            <w:r w:rsidRPr="008E7031">
              <w:rPr>
                <w:rFonts w:ascii="PT Astra Serif" w:hAnsi="PT Astra Serif"/>
                <w:spacing w:val="-6"/>
                <w:sz w:val="22"/>
                <w:szCs w:val="22"/>
              </w:rPr>
              <w:t>и тарифов Ульяновской области</w:t>
            </w:r>
            <w:r>
              <w:rPr>
                <w:rFonts w:ascii="PT Astra Serif" w:hAnsi="PT Astra Serif"/>
                <w:spacing w:val="-6"/>
                <w:sz w:val="22"/>
                <w:szCs w:val="22"/>
              </w:rPr>
              <w:t xml:space="preserve"> по вопросу рассмотрения </w:t>
            </w:r>
          </w:p>
          <w:p w:rsidR="002A3544" w:rsidRDefault="002A3544" w:rsidP="002A3544">
            <w:pPr>
              <w:jc w:val="both"/>
              <w:rPr>
                <w:rFonts w:ascii="PT Astra Serif" w:hAnsi="PT Astra Serif"/>
                <w:spacing w:val="-6"/>
                <w:sz w:val="22"/>
                <w:szCs w:val="22"/>
              </w:rPr>
            </w:pPr>
            <w:r w:rsidRPr="00F4312E">
              <w:rPr>
                <w:rFonts w:ascii="PT Astra Serif" w:hAnsi="PT Astra Serif"/>
                <w:spacing w:val="-6"/>
                <w:sz w:val="22"/>
                <w:szCs w:val="22"/>
              </w:rPr>
              <w:t xml:space="preserve"> </w:t>
            </w:r>
            <w:proofErr w:type="gramStart"/>
            <w:r w:rsidRPr="00F4312E">
              <w:rPr>
                <w:rFonts w:ascii="PT Astra Serif" w:hAnsi="PT Astra Serif"/>
                <w:spacing w:val="-6"/>
                <w:sz w:val="22"/>
                <w:szCs w:val="22"/>
              </w:rPr>
              <w:t>материалов проверки, свидетельствующих о представлении гражданским служащим недостоверных или неполных сведений о доходах, об имуществе и обязательствах имущественного характера, содержащихся в Докладе по результатам проверки представления государственными гражданскими служащими Агентства по регулированию цен и тарифов Ульяновской области недостоверных (неполных) сведений о доходах, об имуществе и обязательствах имущественного характера в справках о доходах, об имуществе и обязательствах имущественного характера за 2019</w:t>
            </w:r>
            <w:proofErr w:type="gramEnd"/>
            <w:r w:rsidRPr="00F4312E">
              <w:rPr>
                <w:rFonts w:ascii="PT Astra Serif" w:hAnsi="PT Astra Serif"/>
                <w:spacing w:val="-6"/>
                <w:sz w:val="22"/>
                <w:szCs w:val="22"/>
              </w:rPr>
              <w:t xml:space="preserve"> год, направленных докладной запиской начальника </w:t>
            </w:r>
            <w:r w:rsidRPr="00F4312E">
              <w:rPr>
                <w:rFonts w:ascii="PT Astra Serif" w:hAnsi="PT Astra Serif"/>
                <w:spacing w:val="-6"/>
                <w:sz w:val="22"/>
                <w:szCs w:val="22"/>
              </w:rPr>
              <w:lastRenderedPageBreak/>
              <w:t xml:space="preserve">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 Уполномоченным по противодействию коррупции в Ульяновской области Яшновой С.Г. от 01.12.2020 № 73-АГ-03.02/21854вн «Об итогах проведённой проверки», в отношении </w:t>
            </w:r>
            <w:proofErr w:type="spellStart"/>
            <w:r w:rsidRPr="00F4312E">
              <w:rPr>
                <w:rFonts w:ascii="PT Astra Serif" w:hAnsi="PT Astra Serif"/>
                <w:spacing w:val="-6"/>
                <w:sz w:val="22"/>
                <w:szCs w:val="22"/>
              </w:rPr>
              <w:t>Ибетовой</w:t>
            </w:r>
            <w:proofErr w:type="spellEnd"/>
            <w:r w:rsidRPr="00F4312E">
              <w:rPr>
                <w:rFonts w:ascii="PT Astra Serif" w:hAnsi="PT Astra Serif"/>
                <w:spacing w:val="-6"/>
                <w:sz w:val="22"/>
                <w:szCs w:val="22"/>
              </w:rPr>
              <w:t xml:space="preserve"> Н.А.</w:t>
            </w:r>
          </w:p>
          <w:p w:rsidR="00577616" w:rsidRPr="0080782D" w:rsidRDefault="002A3544" w:rsidP="002A3544">
            <w:pPr>
              <w:jc w:val="both"/>
              <w:rPr>
                <w:rFonts w:ascii="PT Astra Serif" w:hAnsi="PT Astra Serif"/>
                <w:sz w:val="22"/>
                <w:szCs w:val="22"/>
              </w:rPr>
            </w:pPr>
            <w:r>
              <w:rPr>
                <w:rFonts w:ascii="PT Astra Serif" w:hAnsi="PT Astra Serif"/>
                <w:spacing w:val="-6"/>
                <w:sz w:val="22"/>
                <w:szCs w:val="22"/>
              </w:rPr>
              <w:t>По результатам рассмотрения вышеуказанного вопроса членами Комиссии принято решение р</w:t>
            </w:r>
            <w:r w:rsidRPr="00F4312E">
              <w:rPr>
                <w:rFonts w:ascii="PT Astra Serif" w:hAnsi="PT Astra Serif"/>
                <w:spacing w:val="-6"/>
                <w:sz w:val="22"/>
                <w:szCs w:val="22"/>
              </w:rPr>
              <w:t xml:space="preserve">екомендовать Руководителю Агентства по регулированию цен и тарифов Ульяновской области не применять к </w:t>
            </w:r>
            <w:proofErr w:type="spellStart"/>
            <w:r w:rsidRPr="00F4312E">
              <w:rPr>
                <w:rFonts w:ascii="PT Astra Serif" w:hAnsi="PT Astra Serif"/>
                <w:spacing w:val="-6"/>
                <w:sz w:val="22"/>
                <w:szCs w:val="22"/>
              </w:rPr>
              <w:t>Ибетовой</w:t>
            </w:r>
            <w:proofErr w:type="spellEnd"/>
            <w:r w:rsidRPr="00F4312E">
              <w:rPr>
                <w:rFonts w:ascii="PT Astra Serif" w:hAnsi="PT Astra Serif"/>
                <w:spacing w:val="-6"/>
                <w:sz w:val="22"/>
                <w:szCs w:val="22"/>
              </w:rPr>
              <w:t xml:space="preserve"> Н.А. дисциплинарных взысканий, ограничиться устным замечанием и провести разъяснительную беседу о порядке заполнения справок о доходах с </w:t>
            </w:r>
            <w:proofErr w:type="spellStart"/>
            <w:r w:rsidRPr="00F4312E">
              <w:rPr>
                <w:rFonts w:ascii="PT Astra Serif" w:hAnsi="PT Astra Serif"/>
                <w:spacing w:val="-6"/>
                <w:sz w:val="22"/>
                <w:szCs w:val="22"/>
              </w:rPr>
              <w:t>Ибетовой</w:t>
            </w:r>
            <w:proofErr w:type="spellEnd"/>
            <w:r w:rsidRPr="00F4312E">
              <w:rPr>
                <w:rFonts w:ascii="PT Astra Serif" w:hAnsi="PT Astra Serif"/>
                <w:spacing w:val="-6"/>
                <w:sz w:val="22"/>
                <w:szCs w:val="22"/>
              </w:rPr>
              <w:t xml:space="preserve"> Н.А.</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2A3544" w:rsidP="00583882">
            <w:pPr>
              <w:jc w:val="both"/>
              <w:rPr>
                <w:rFonts w:ascii="PT Astra Serif" w:hAnsi="PT Astra Serif"/>
                <w:sz w:val="22"/>
                <w:szCs w:val="22"/>
              </w:rPr>
            </w:pPr>
            <w:r>
              <w:rPr>
                <w:rFonts w:ascii="PT Astra Serif" w:hAnsi="PT Astra Serif"/>
                <w:bCs/>
                <w:sz w:val="22"/>
                <w:szCs w:val="22"/>
              </w:rPr>
              <w:t>За 4</w:t>
            </w:r>
            <w:r w:rsidR="008E5A7C">
              <w:rPr>
                <w:rFonts w:ascii="PT Astra Serif" w:hAnsi="PT Astra Serif"/>
                <w:bCs/>
                <w:sz w:val="22"/>
                <w:szCs w:val="22"/>
              </w:rPr>
              <w:t xml:space="preserve"> квартала</w:t>
            </w:r>
            <w:r w:rsidR="00585DDE">
              <w:rPr>
                <w:rFonts w:ascii="PT Astra Serif" w:hAnsi="PT Astra Serif"/>
                <w:bCs/>
                <w:sz w:val="22"/>
                <w:szCs w:val="22"/>
              </w:rPr>
              <w:t xml:space="preserve"> 2020</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8E5A7C">
              <w:rPr>
                <w:rFonts w:ascii="PT Astra Serif" w:hAnsi="PT Astra Serif"/>
                <w:bCs/>
                <w:sz w:val="22"/>
                <w:szCs w:val="22"/>
              </w:rPr>
              <w:br/>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w:t>
            </w:r>
            <w:r>
              <w:rPr>
                <w:rFonts w:ascii="PT Astra Serif" w:hAnsi="PT Astra Serif"/>
                <w:spacing w:val="-6"/>
                <w:sz w:val="22"/>
                <w:szCs w:val="22"/>
              </w:rPr>
              <w:t>.</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7A37EF">
            <w:pPr>
              <w:jc w:val="both"/>
              <w:rPr>
                <w:rFonts w:ascii="PT Astra Serif" w:hAnsi="PT Astra Serif"/>
                <w:sz w:val="22"/>
                <w:szCs w:val="22"/>
              </w:rPr>
            </w:pPr>
            <w:r>
              <w:rPr>
                <w:rFonts w:ascii="PT Astra Serif" w:hAnsi="PT Astra Serif"/>
                <w:spacing w:val="-6"/>
                <w:sz w:val="22"/>
                <w:szCs w:val="22"/>
              </w:rPr>
              <w:t>За 12</w:t>
            </w:r>
            <w:r w:rsidR="003B1BC0">
              <w:rPr>
                <w:rFonts w:ascii="PT Astra Serif" w:hAnsi="PT Astra Serif"/>
                <w:spacing w:val="-6"/>
                <w:sz w:val="22"/>
                <w:szCs w:val="22"/>
              </w:rPr>
              <w:t xml:space="preserve"> месяцев</w:t>
            </w:r>
            <w:r w:rsidR="00585DDE">
              <w:rPr>
                <w:rFonts w:ascii="PT Astra Serif" w:hAnsi="PT Astra Serif"/>
                <w:spacing w:val="-6"/>
                <w:sz w:val="22"/>
                <w:szCs w:val="22"/>
              </w:rPr>
              <w:t xml:space="preserve"> 2020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7F5330" w:rsidRPr="007F5330" w:rsidRDefault="00E00A83" w:rsidP="007F5330">
            <w:pPr>
              <w:spacing w:line="216" w:lineRule="auto"/>
              <w:jc w:val="both"/>
              <w:rPr>
                <w:rFonts w:ascii="PT Astra Serif" w:hAnsi="PT Astra Serif"/>
                <w:spacing w:val="-6"/>
                <w:sz w:val="22"/>
                <w:szCs w:val="22"/>
              </w:rPr>
            </w:pPr>
            <w:r>
              <w:rPr>
                <w:rFonts w:ascii="PT Astra Serif" w:hAnsi="PT Astra Serif"/>
                <w:spacing w:val="-6"/>
                <w:sz w:val="22"/>
                <w:szCs w:val="22"/>
              </w:rPr>
              <w:t>В Агентстве по регулированию цен и тарифов Ульяновской области разработана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Pr>
                <w:rFonts w:ascii="PT Astra Serif" w:hAnsi="PT Astra Serif"/>
                <w:spacing w:val="-6"/>
                <w:sz w:val="22"/>
                <w:szCs w:val="22"/>
              </w:rPr>
              <w:t>фов Ульяновской области» на 2020</w:t>
            </w:r>
            <w:r w:rsidR="006510E7">
              <w:rPr>
                <w:rFonts w:ascii="PT Astra Serif" w:hAnsi="PT Astra Serif"/>
                <w:spacing w:val="-6"/>
                <w:sz w:val="22"/>
                <w:szCs w:val="22"/>
              </w:rPr>
              <w:t>-2022 годы</w:t>
            </w:r>
            <w:r>
              <w:rPr>
                <w:rFonts w:ascii="PT Astra Serif" w:hAnsi="PT Astra Serif"/>
                <w:spacing w:val="-6"/>
                <w:sz w:val="22"/>
                <w:szCs w:val="22"/>
              </w:rPr>
              <w:t xml:space="preserve">. Проект приказа направлен </w:t>
            </w:r>
            <w:r w:rsidR="007F5330">
              <w:rPr>
                <w:rFonts w:ascii="PT Astra Serif" w:hAnsi="PT Astra Serif"/>
                <w:spacing w:val="-6"/>
                <w:sz w:val="22"/>
                <w:szCs w:val="22"/>
              </w:rPr>
              <w:t xml:space="preserve">для дачи заключений в Прокуратуру Ульяновской области и в Управление </w:t>
            </w:r>
            <w:r w:rsidR="007F5330" w:rsidRPr="007F5330">
              <w:rPr>
                <w:rFonts w:ascii="PT Astra Serif" w:hAnsi="PT Astra Serif"/>
                <w:spacing w:val="-6"/>
                <w:sz w:val="22"/>
                <w:szCs w:val="22"/>
              </w:rPr>
              <w:t xml:space="preserve">Минюста России </w:t>
            </w:r>
          </w:p>
          <w:p w:rsidR="00630965" w:rsidRPr="0080782D" w:rsidRDefault="007F5330" w:rsidP="007F5330">
            <w:pPr>
              <w:spacing w:line="216" w:lineRule="auto"/>
              <w:jc w:val="both"/>
              <w:rPr>
                <w:rFonts w:ascii="PT Astra Serif" w:hAnsi="PT Astra Serif"/>
                <w:spacing w:val="-6"/>
                <w:sz w:val="22"/>
                <w:szCs w:val="22"/>
              </w:rPr>
            </w:pPr>
            <w:r w:rsidRPr="007F5330">
              <w:rPr>
                <w:rFonts w:ascii="PT Astra Serif" w:hAnsi="PT Astra Serif"/>
                <w:spacing w:val="-6"/>
                <w:sz w:val="22"/>
                <w:szCs w:val="22"/>
              </w:rPr>
              <w:t>по Ульяновской области</w:t>
            </w:r>
            <w:r>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CA2E40" w:rsidRPr="0080782D" w:rsidRDefault="007F5330" w:rsidP="007A6F77">
            <w:pPr>
              <w:jc w:val="both"/>
              <w:rPr>
                <w:rFonts w:ascii="PT Astra Serif" w:hAnsi="PT Astra Serif"/>
                <w:sz w:val="22"/>
                <w:szCs w:val="22"/>
              </w:rPr>
            </w:pPr>
            <w:r>
              <w:rPr>
                <w:rFonts w:ascii="PT Astra Serif" w:hAnsi="PT Astra Serif"/>
                <w:sz w:val="22"/>
                <w:szCs w:val="22"/>
              </w:rPr>
              <w:t>За 12 месяцев</w:t>
            </w:r>
            <w:r w:rsidR="006510E7">
              <w:rPr>
                <w:rFonts w:ascii="PT Astra Serif" w:hAnsi="PT Astra Serif"/>
                <w:sz w:val="22"/>
                <w:szCs w:val="22"/>
              </w:rPr>
              <w:t xml:space="preserve"> 2020 года Агентством</w:t>
            </w:r>
            <w:r w:rsidR="007A6F77" w:rsidRPr="0080782D">
              <w:rPr>
                <w:rFonts w:ascii="PT Astra Serif" w:hAnsi="PT Astra Serif"/>
                <w:sz w:val="22"/>
                <w:szCs w:val="22"/>
              </w:rPr>
              <w:t xml:space="preserve"> не организовывались данные мероприятия. </w:t>
            </w: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7F5330" w:rsidP="007A6F77">
            <w:pPr>
              <w:jc w:val="both"/>
              <w:rPr>
                <w:rFonts w:ascii="PT Astra Serif" w:hAnsi="PT Astra Serif"/>
                <w:sz w:val="22"/>
                <w:szCs w:val="22"/>
              </w:rPr>
            </w:pPr>
            <w:r>
              <w:rPr>
                <w:rFonts w:ascii="PT Astra Serif" w:hAnsi="PT Astra Serif"/>
                <w:sz w:val="22"/>
                <w:szCs w:val="22"/>
              </w:rPr>
              <w:t>За 12 месяцев</w:t>
            </w:r>
            <w:r w:rsidR="00133FD7" w:rsidRPr="0080782D">
              <w:rPr>
                <w:rFonts w:ascii="PT Astra Serif" w:hAnsi="PT Astra Serif"/>
                <w:sz w:val="22"/>
                <w:szCs w:val="22"/>
              </w:rPr>
              <w:t xml:space="preserve"> </w:t>
            </w:r>
            <w:r w:rsidR="000122D5">
              <w:rPr>
                <w:rFonts w:ascii="PT Astra Serif" w:hAnsi="PT Astra Serif"/>
                <w:sz w:val="22"/>
                <w:szCs w:val="22"/>
              </w:rPr>
              <w:t>2020</w:t>
            </w:r>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63" w:rsidRDefault="00586263">
      <w:r>
        <w:separator/>
      </w:r>
    </w:p>
  </w:endnote>
  <w:endnote w:type="continuationSeparator" w:id="0">
    <w:p w:rsidR="00586263" w:rsidRDefault="0058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63" w:rsidRDefault="00586263">
      <w:r>
        <w:separator/>
      </w:r>
    </w:p>
  </w:footnote>
  <w:footnote w:type="continuationSeparator" w:id="0">
    <w:p w:rsidR="00586263" w:rsidRDefault="0058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1FC2">
      <w:rPr>
        <w:rStyle w:val="a5"/>
        <w:noProof/>
      </w:rPr>
      <w:t>5</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73057"/>
    <w:rsid w:val="00074185"/>
    <w:rsid w:val="000816ED"/>
    <w:rsid w:val="00084A51"/>
    <w:rsid w:val="00085898"/>
    <w:rsid w:val="0008744B"/>
    <w:rsid w:val="00090F15"/>
    <w:rsid w:val="000910FE"/>
    <w:rsid w:val="00092786"/>
    <w:rsid w:val="00095CB2"/>
    <w:rsid w:val="000A42E3"/>
    <w:rsid w:val="000A6042"/>
    <w:rsid w:val="000B4C6C"/>
    <w:rsid w:val="000B5C8B"/>
    <w:rsid w:val="000C1B95"/>
    <w:rsid w:val="000D2D1D"/>
    <w:rsid w:val="000D4B48"/>
    <w:rsid w:val="000F17BC"/>
    <w:rsid w:val="000F48FE"/>
    <w:rsid w:val="000F6F48"/>
    <w:rsid w:val="00100E40"/>
    <w:rsid w:val="001013F6"/>
    <w:rsid w:val="00101799"/>
    <w:rsid w:val="00104F74"/>
    <w:rsid w:val="001056F7"/>
    <w:rsid w:val="001112F0"/>
    <w:rsid w:val="00111FAA"/>
    <w:rsid w:val="001228F3"/>
    <w:rsid w:val="00126B5A"/>
    <w:rsid w:val="00133FD7"/>
    <w:rsid w:val="001428FA"/>
    <w:rsid w:val="00142A01"/>
    <w:rsid w:val="00152933"/>
    <w:rsid w:val="00155871"/>
    <w:rsid w:val="00157659"/>
    <w:rsid w:val="00180086"/>
    <w:rsid w:val="00181414"/>
    <w:rsid w:val="001860B6"/>
    <w:rsid w:val="00186522"/>
    <w:rsid w:val="00191BB5"/>
    <w:rsid w:val="00193DB0"/>
    <w:rsid w:val="00193FCE"/>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6146"/>
    <w:rsid w:val="00326752"/>
    <w:rsid w:val="00333FDD"/>
    <w:rsid w:val="00334393"/>
    <w:rsid w:val="00334BC6"/>
    <w:rsid w:val="00334CBD"/>
    <w:rsid w:val="003351BA"/>
    <w:rsid w:val="00335D57"/>
    <w:rsid w:val="00341138"/>
    <w:rsid w:val="003503A5"/>
    <w:rsid w:val="0036732C"/>
    <w:rsid w:val="003768A2"/>
    <w:rsid w:val="0037740B"/>
    <w:rsid w:val="00383EE6"/>
    <w:rsid w:val="00384B6A"/>
    <w:rsid w:val="0039010A"/>
    <w:rsid w:val="00397A78"/>
    <w:rsid w:val="003B0639"/>
    <w:rsid w:val="003B1BC0"/>
    <w:rsid w:val="003B5B5F"/>
    <w:rsid w:val="003C09B3"/>
    <w:rsid w:val="003C12AB"/>
    <w:rsid w:val="003C625B"/>
    <w:rsid w:val="003D29E7"/>
    <w:rsid w:val="003D64D7"/>
    <w:rsid w:val="003E2E12"/>
    <w:rsid w:val="003F4891"/>
    <w:rsid w:val="003F5037"/>
    <w:rsid w:val="00407F2F"/>
    <w:rsid w:val="004108F1"/>
    <w:rsid w:val="00410E6A"/>
    <w:rsid w:val="0042251E"/>
    <w:rsid w:val="00423D75"/>
    <w:rsid w:val="004331C0"/>
    <w:rsid w:val="004332DB"/>
    <w:rsid w:val="00440E76"/>
    <w:rsid w:val="00452BE8"/>
    <w:rsid w:val="00455482"/>
    <w:rsid w:val="00462A0C"/>
    <w:rsid w:val="00462C99"/>
    <w:rsid w:val="0046339F"/>
    <w:rsid w:val="00472314"/>
    <w:rsid w:val="00475BEB"/>
    <w:rsid w:val="00477005"/>
    <w:rsid w:val="0048229B"/>
    <w:rsid w:val="0048255E"/>
    <w:rsid w:val="00484624"/>
    <w:rsid w:val="00496DD2"/>
    <w:rsid w:val="00497312"/>
    <w:rsid w:val="004A4C56"/>
    <w:rsid w:val="004A5898"/>
    <w:rsid w:val="004A62EC"/>
    <w:rsid w:val="004A76C4"/>
    <w:rsid w:val="004B0FC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20FE2"/>
    <w:rsid w:val="005270C0"/>
    <w:rsid w:val="00531AC8"/>
    <w:rsid w:val="005341DE"/>
    <w:rsid w:val="00535E0A"/>
    <w:rsid w:val="005370A7"/>
    <w:rsid w:val="005419B0"/>
    <w:rsid w:val="00544971"/>
    <w:rsid w:val="00547D3D"/>
    <w:rsid w:val="0055113B"/>
    <w:rsid w:val="00556A11"/>
    <w:rsid w:val="00563393"/>
    <w:rsid w:val="005753EC"/>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C132D"/>
    <w:rsid w:val="005C47DF"/>
    <w:rsid w:val="005D3C43"/>
    <w:rsid w:val="005E01D3"/>
    <w:rsid w:val="005E5D9C"/>
    <w:rsid w:val="00602382"/>
    <w:rsid w:val="00602D31"/>
    <w:rsid w:val="006062C3"/>
    <w:rsid w:val="00611541"/>
    <w:rsid w:val="00630717"/>
    <w:rsid w:val="00630965"/>
    <w:rsid w:val="0063799B"/>
    <w:rsid w:val="00637A99"/>
    <w:rsid w:val="00640283"/>
    <w:rsid w:val="00645174"/>
    <w:rsid w:val="0064773B"/>
    <w:rsid w:val="006510E7"/>
    <w:rsid w:val="00653A9C"/>
    <w:rsid w:val="006543BA"/>
    <w:rsid w:val="00655329"/>
    <w:rsid w:val="006702AB"/>
    <w:rsid w:val="00671949"/>
    <w:rsid w:val="00672E99"/>
    <w:rsid w:val="00675884"/>
    <w:rsid w:val="0068142E"/>
    <w:rsid w:val="00695526"/>
    <w:rsid w:val="006A076E"/>
    <w:rsid w:val="006A4CD2"/>
    <w:rsid w:val="006B140E"/>
    <w:rsid w:val="006B4B49"/>
    <w:rsid w:val="006B6A15"/>
    <w:rsid w:val="006C6839"/>
    <w:rsid w:val="006C7095"/>
    <w:rsid w:val="006E68CC"/>
    <w:rsid w:val="007006AC"/>
    <w:rsid w:val="00701290"/>
    <w:rsid w:val="00701322"/>
    <w:rsid w:val="007013F7"/>
    <w:rsid w:val="007015B9"/>
    <w:rsid w:val="00704D69"/>
    <w:rsid w:val="00704DEC"/>
    <w:rsid w:val="00714685"/>
    <w:rsid w:val="007152AC"/>
    <w:rsid w:val="0072369E"/>
    <w:rsid w:val="007316DB"/>
    <w:rsid w:val="00742615"/>
    <w:rsid w:val="00742CD8"/>
    <w:rsid w:val="00745B54"/>
    <w:rsid w:val="0075208B"/>
    <w:rsid w:val="00773BDA"/>
    <w:rsid w:val="00773D1C"/>
    <w:rsid w:val="00775421"/>
    <w:rsid w:val="00785152"/>
    <w:rsid w:val="007979AE"/>
    <w:rsid w:val="00797DEE"/>
    <w:rsid w:val="007A2661"/>
    <w:rsid w:val="007A37EF"/>
    <w:rsid w:val="007A6F77"/>
    <w:rsid w:val="007B2FCD"/>
    <w:rsid w:val="007B32CA"/>
    <w:rsid w:val="007B4C08"/>
    <w:rsid w:val="007C01D7"/>
    <w:rsid w:val="007C5B38"/>
    <w:rsid w:val="007C633C"/>
    <w:rsid w:val="007C688F"/>
    <w:rsid w:val="007D2A66"/>
    <w:rsid w:val="007F22DD"/>
    <w:rsid w:val="007F365C"/>
    <w:rsid w:val="007F5330"/>
    <w:rsid w:val="008018FD"/>
    <w:rsid w:val="0080782D"/>
    <w:rsid w:val="008164F1"/>
    <w:rsid w:val="008220AD"/>
    <w:rsid w:val="00834780"/>
    <w:rsid w:val="00840DCC"/>
    <w:rsid w:val="0085166F"/>
    <w:rsid w:val="00861462"/>
    <w:rsid w:val="00863782"/>
    <w:rsid w:val="00871EE8"/>
    <w:rsid w:val="00882315"/>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7DB9"/>
    <w:rsid w:val="00930713"/>
    <w:rsid w:val="0093300B"/>
    <w:rsid w:val="00941403"/>
    <w:rsid w:val="00943804"/>
    <w:rsid w:val="00947F8D"/>
    <w:rsid w:val="00953E2E"/>
    <w:rsid w:val="009640CC"/>
    <w:rsid w:val="00964C85"/>
    <w:rsid w:val="009760FE"/>
    <w:rsid w:val="009810AF"/>
    <w:rsid w:val="009861B0"/>
    <w:rsid w:val="00996EFF"/>
    <w:rsid w:val="009A3407"/>
    <w:rsid w:val="009A6BE2"/>
    <w:rsid w:val="009A77BC"/>
    <w:rsid w:val="009A7B96"/>
    <w:rsid w:val="009C3B7B"/>
    <w:rsid w:val="009C668C"/>
    <w:rsid w:val="009C6DAF"/>
    <w:rsid w:val="009D09D8"/>
    <w:rsid w:val="009D236A"/>
    <w:rsid w:val="009E7C09"/>
    <w:rsid w:val="009F0C59"/>
    <w:rsid w:val="00A033B2"/>
    <w:rsid w:val="00A07B03"/>
    <w:rsid w:val="00A1605A"/>
    <w:rsid w:val="00A41029"/>
    <w:rsid w:val="00A47DB0"/>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E027C"/>
    <w:rsid w:val="00AE03D4"/>
    <w:rsid w:val="00AE3764"/>
    <w:rsid w:val="00AF14AB"/>
    <w:rsid w:val="00B02A24"/>
    <w:rsid w:val="00B0332C"/>
    <w:rsid w:val="00B07DD3"/>
    <w:rsid w:val="00B102B4"/>
    <w:rsid w:val="00B126B1"/>
    <w:rsid w:val="00B147B1"/>
    <w:rsid w:val="00B17258"/>
    <w:rsid w:val="00B22830"/>
    <w:rsid w:val="00B233C6"/>
    <w:rsid w:val="00B27FE9"/>
    <w:rsid w:val="00B400ED"/>
    <w:rsid w:val="00B41041"/>
    <w:rsid w:val="00B4182B"/>
    <w:rsid w:val="00B4559C"/>
    <w:rsid w:val="00B5069B"/>
    <w:rsid w:val="00B56A8C"/>
    <w:rsid w:val="00B63EBE"/>
    <w:rsid w:val="00B65FE6"/>
    <w:rsid w:val="00B66BD5"/>
    <w:rsid w:val="00B66D04"/>
    <w:rsid w:val="00B66E49"/>
    <w:rsid w:val="00B71D59"/>
    <w:rsid w:val="00B9267B"/>
    <w:rsid w:val="00B93C1A"/>
    <w:rsid w:val="00BA1D23"/>
    <w:rsid w:val="00BA3B36"/>
    <w:rsid w:val="00BB69A3"/>
    <w:rsid w:val="00BC517B"/>
    <w:rsid w:val="00BD0C9D"/>
    <w:rsid w:val="00BD7FF5"/>
    <w:rsid w:val="00BE2A1B"/>
    <w:rsid w:val="00BE4031"/>
    <w:rsid w:val="00BF67B0"/>
    <w:rsid w:val="00C03AAF"/>
    <w:rsid w:val="00C111FE"/>
    <w:rsid w:val="00C24766"/>
    <w:rsid w:val="00C24A60"/>
    <w:rsid w:val="00C324C2"/>
    <w:rsid w:val="00C33DBD"/>
    <w:rsid w:val="00C37856"/>
    <w:rsid w:val="00C42F56"/>
    <w:rsid w:val="00C533BC"/>
    <w:rsid w:val="00C57A3F"/>
    <w:rsid w:val="00C7154E"/>
    <w:rsid w:val="00C73FC9"/>
    <w:rsid w:val="00C758BD"/>
    <w:rsid w:val="00C8283F"/>
    <w:rsid w:val="00C87ED8"/>
    <w:rsid w:val="00C92991"/>
    <w:rsid w:val="00C92C12"/>
    <w:rsid w:val="00C93910"/>
    <w:rsid w:val="00CA0678"/>
    <w:rsid w:val="00CA2ADC"/>
    <w:rsid w:val="00CA2E40"/>
    <w:rsid w:val="00CA66CC"/>
    <w:rsid w:val="00CA7657"/>
    <w:rsid w:val="00CB5067"/>
    <w:rsid w:val="00CB68EB"/>
    <w:rsid w:val="00CC7165"/>
    <w:rsid w:val="00CD0843"/>
    <w:rsid w:val="00CD331A"/>
    <w:rsid w:val="00CD66C6"/>
    <w:rsid w:val="00CD6BFC"/>
    <w:rsid w:val="00CE2DDA"/>
    <w:rsid w:val="00CE3A70"/>
    <w:rsid w:val="00CE792C"/>
    <w:rsid w:val="00CF0D14"/>
    <w:rsid w:val="00D00FE0"/>
    <w:rsid w:val="00D01983"/>
    <w:rsid w:val="00D05E7F"/>
    <w:rsid w:val="00D1326B"/>
    <w:rsid w:val="00D16671"/>
    <w:rsid w:val="00D220E2"/>
    <w:rsid w:val="00D25194"/>
    <w:rsid w:val="00D3095A"/>
    <w:rsid w:val="00D41E2D"/>
    <w:rsid w:val="00D4346B"/>
    <w:rsid w:val="00D539BA"/>
    <w:rsid w:val="00D54772"/>
    <w:rsid w:val="00D56A5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0A83"/>
    <w:rsid w:val="00E0703A"/>
    <w:rsid w:val="00E154FF"/>
    <w:rsid w:val="00E23BC5"/>
    <w:rsid w:val="00E33495"/>
    <w:rsid w:val="00E3391A"/>
    <w:rsid w:val="00E34FC5"/>
    <w:rsid w:val="00E375B3"/>
    <w:rsid w:val="00E37C9B"/>
    <w:rsid w:val="00E433D1"/>
    <w:rsid w:val="00E45A90"/>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F4A10"/>
    <w:rsid w:val="00F10237"/>
    <w:rsid w:val="00F107AB"/>
    <w:rsid w:val="00F10AB5"/>
    <w:rsid w:val="00F11FC9"/>
    <w:rsid w:val="00F1288A"/>
    <w:rsid w:val="00F211EC"/>
    <w:rsid w:val="00F25686"/>
    <w:rsid w:val="00F27B7D"/>
    <w:rsid w:val="00F42D3D"/>
    <w:rsid w:val="00F4312E"/>
    <w:rsid w:val="00F43D8D"/>
    <w:rsid w:val="00F53002"/>
    <w:rsid w:val="00F540C6"/>
    <w:rsid w:val="00F55D9A"/>
    <w:rsid w:val="00F61581"/>
    <w:rsid w:val="00F62FE6"/>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6A0B"/>
    <w:rsid w:val="00FE1E4E"/>
    <w:rsid w:val="00FE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5BE3-D58C-4824-BB56-52F4DD35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22</Pages>
  <Words>8510</Words>
  <Characters>48510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56907</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cp:lastModifiedBy>
  <cp:revision>41</cp:revision>
  <cp:lastPrinted>2019-03-21T12:36:00Z</cp:lastPrinted>
  <dcterms:created xsi:type="dcterms:W3CDTF">2019-10-07T14:01:00Z</dcterms:created>
  <dcterms:modified xsi:type="dcterms:W3CDTF">2021-01-21T08:02:00Z</dcterms:modified>
</cp:coreProperties>
</file>