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3A" w:rsidRDefault="00140B3A" w:rsidP="00140B3A">
      <w:pPr>
        <w:pStyle w:val="ConsPlusTitle"/>
        <w:jc w:val="center"/>
        <w:outlineLvl w:val="0"/>
      </w:pPr>
      <w:r>
        <w:t>АГЕНТСТВО ПО РЕГУЛИРОВАНИЮ ЦЕН И ТАРИФОВ</w:t>
      </w:r>
    </w:p>
    <w:p w:rsidR="00140B3A" w:rsidRDefault="00140B3A" w:rsidP="00140B3A">
      <w:pPr>
        <w:pStyle w:val="ConsPlusTitle"/>
        <w:jc w:val="center"/>
      </w:pPr>
      <w:r>
        <w:t>УЛЬЯНОВСКОЙ ОБЛАСТИ</w:t>
      </w:r>
    </w:p>
    <w:p w:rsidR="00140B3A" w:rsidRDefault="00140B3A" w:rsidP="00140B3A">
      <w:pPr>
        <w:pStyle w:val="ConsPlusTitle"/>
        <w:jc w:val="center"/>
      </w:pPr>
    </w:p>
    <w:p w:rsidR="00140B3A" w:rsidRDefault="00140B3A" w:rsidP="00140B3A">
      <w:pPr>
        <w:pStyle w:val="ConsPlusTitle"/>
        <w:jc w:val="center"/>
      </w:pPr>
      <w:r>
        <w:t>ПРИКАЗ</w:t>
      </w:r>
    </w:p>
    <w:p w:rsidR="00140B3A" w:rsidRDefault="00140B3A" w:rsidP="00140B3A">
      <w:pPr>
        <w:pStyle w:val="ConsPlusTitle"/>
        <w:jc w:val="center"/>
      </w:pPr>
      <w:r>
        <w:t>от 20 мая 2022 г. N 36-П</w:t>
      </w:r>
    </w:p>
    <w:p w:rsidR="00140B3A" w:rsidRDefault="00140B3A" w:rsidP="00140B3A">
      <w:pPr>
        <w:pStyle w:val="ConsPlusTitle"/>
        <w:jc w:val="center"/>
      </w:pPr>
    </w:p>
    <w:p w:rsidR="00140B3A" w:rsidRDefault="00140B3A" w:rsidP="00140B3A">
      <w:pPr>
        <w:pStyle w:val="ConsPlusTitle"/>
        <w:jc w:val="center"/>
      </w:pPr>
      <w:r>
        <w:t>ОБ УТВЕРЖДЕНИИ ПЕРЕЧНЯ</w:t>
      </w:r>
      <w:r>
        <w:t xml:space="preserve"> </w:t>
      </w:r>
      <w:r>
        <w:t>ДОЛЖНОСТЕЙ ГОСУДАРСТВЕННОЙ ГРАЖДАНСКОЙ СЛУЖБЫ,</w:t>
      </w:r>
      <w:r>
        <w:t xml:space="preserve"> </w:t>
      </w:r>
      <w:r>
        <w:t>ПРИ ЗАМЕЩЕНИИ КОТОРЫХ ГОСУДАРСТВЕННЫМ ГРАЖДАНСКИМ СЛУЖАЩИМ</w:t>
      </w:r>
      <w:r>
        <w:t xml:space="preserve"> </w:t>
      </w:r>
      <w:r>
        <w:t xml:space="preserve">АГЕНТСТВА ПО РЕГУЛИРОВАНИЮ ЦЕН </w:t>
      </w:r>
      <w:r>
        <w:br/>
      </w:r>
      <w:r>
        <w:t>И ТАРИФОВ УЛЬЯНОВСКОЙ ОБЛАСТИ</w:t>
      </w:r>
      <w:r>
        <w:t xml:space="preserve"> </w:t>
      </w:r>
      <w:r>
        <w:t xml:space="preserve">ЗАПРЕЩАЕТСЯ ОТКРЫВАТЬ </w:t>
      </w:r>
      <w:r>
        <w:br/>
      </w:r>
      <w:r>
        <w:t>И ИМЕТЬ СЧЕТА (ВКЛАДЫ), ХРАНИТЬ</w:t>
      </w:r>
      <w:r>
        <w:t xml:space="preserve"> </w:t>
      </w:r>
      <w:r>
        <w:t xml:space="preserve">НАЛИЧНЫЕ ДЕНЕЖНЫЕ СРЕДСТВА </w:t>
      </w:r>
      <w:r>
        <w:br/>
      </w:r>
      <w:r>
        <w:t>И ЦЕННОСТИ В ИНОСТРАННЫХ БАНКАХ,</w:t>
      </w:r>
      <w:r>
        <w:t xml:space="preserve"> </w:t>
      </w:r>
      <w:r>
        <w:t xml:space="preserve">РАСПОЛОЖЕННЫХ </w:t>
      </w:r>
      <w:r>
        <w:br/>
      </w:r>
      <w:r>
        <w:t>ЗА ПРЕДЕЛАМИ ТЕРРИТОРИИ РОССИЙСКОЙ ФЕДЕРАЦИИ,</w:t>
      </w:r>
    </w:p>
    <w:p w:rsidR="00140B3A" w:rsidRDefault="00140B3A" w:rsidP="00140B3A">
      <w:pPr>
        <w:pStyle w:val="ConsPlusTitle"/>
        <w:jc w:val="center"/>
      </w:pPr>
      <w:r>
        <w:t>ВЛАДЕТЬ И (ИЛИ) ПОЛЬЗОВАТЬСЯ ИНОСТРАННЫМИ</w:t>
      </w:r>
    </w:p>
    <w:p w:rsidR="00140B3A" w:rsidRDefault="00140B3A" w:rsidP="00140B3A">
      <w:pPr>
        <w:pStyle w:val="ConsPlusTitle"/>
        <w:jc w:val="center"/>
      </w:pPr>
      <w:r>
        <w:t>ФИНАНСОВЫМИ ИНСТРУМЕНТАМИ</w:t>
      </w:r>
    </w:p>
    <w:p w:rsidR="00140B3A" w:rsidRDefault="00140B3A" w:rsidP="00140B3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40B3A" w:rsidTr="00140B3A">
        <w:tc>
          <w:tcPr>
            <w:tcW w:w="60" w:type="dxa"/>
            <w:shd w:val="clear" w:color="auto" w:fill="CED3F1"/>
          </w:tcPr>
          <w:p w:rsidR="00140B3A" w:rsidRDefault="00140B3A">
            <w:pPr>
              <w:pStyle w:val="ConsPlusNormal"/>
              <w:spacing w:line="276" w:lineRule="auto"/>
            </w:pPr>
          </w:p>
        </w:tc>
        <w:tc>
          <w:tcPr>
            <w:tcW w:w="113" w:type="dxa"/>
            <w:shd w:val="clear" w:color="auto" w:fill="F4F3F8"/>
          </w:tcPr>
          <w:p w:rsidR="00140B3A" w:rsidRDefault="00140B3A">
            <w:pPr>
              <w:pStyle w:val="ConsPlusNormal"/>
              <w:spacing w:line="276" w:lineRule="auto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140B3A" w:rsidRDefault="00140B3A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40B3A" w:rsidRDefault="00140B3A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rStyle w:val="a3"/>
                  <w:color w:val="0000FF"/>
                  <w:u w:val="none"/>
                </w:rPr>
                <w:t>приказа</w:t>
              </w:r>
            </w:hyperlink>
            <w:r>
              <w:rPr>
                <w:color w:val="392C69"/>
              </w:rPr>
              <w:t xml:space="preserve"> Агентства по регулированию цен и тарифов Ульяновской области</w:t>
            </w:r>
            <w:proofErr w:type="gramEnd"/>
          </w:p>
          <w:p w:rsidR="00140B3A" w:rsidRDefault="00140B3A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19.07.2023 N 53-П)</w:t>
            </w:r>
          </w:p>
        </w:tc>
        <w:tc>
          <w:tcPr>
            <w:tcW w:w="113" w:type="dxa"/>
            <w:shd w:val="clear" w:color="auto" w:fill="F4F3F8"/>
          </w:tcPr>
          <w:p w:rsidR="00140B3A" w:rsidRDefault="00140B3A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</w:p>
        </w:tc>
      </w:tr>
    </w:tbl>
    <w:p w:rsidR="00140B3A" w:rsidRDefault="00140B3A" w:rsidP="00140B3A">
      <w:pPr>
        <w:pStyle w:val="ConsPlusNormal"/>
        <w:jc w:val="both"/>
      </w:pPr>
    </w:p>
    <w:p w:rsidR="00140B3A" w:rsidRDefault="00140B3A" w:rsidP="00140B3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rStyle w:val="a3"/>
            <w:color w:val="0000FF"/>
            <w:u w:val="none"/>
          </w:rPr>
          <w:t>частью 1 статьи 2</w:t>
        </w:r>
      </w:hyperlink>
      <w:r>
        <w:t xml:space="preserve">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Российской Федерации, владеть и (или) пользоваться иностранными финансовыми инструментами" приказываю:</w:t>
      </w:r>
    </w:p>
    <w:p w:rsidR="00140B3A" w:rsidRDefault="00140B3A" w:rsidP="00140B3A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r:id="rId7" w:anchor="Par37" w:tooltip="ПЕРЕЧЕНЬ" w:history="1">
        <w:r>
          <w:rPr>
            <w:rStyle w:val="a3"/>
            <w:color w:val="0000FF"/>
            <w:u w:val="none"/>
          </w:rPr>
          <w:t>Перечень</w:t>
        </w:r>
      </w:hyperlink>
      <w:r>
        <w:t xml:space="preserve"> должностей государственной гражданской службы, при замещении которых государственным гражданским служащим Агентства по регулированию цен и тарифов Ульяновской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140B3A" w:rsidRDefault="00140B3A" w:rsidP="00140B3A">
      <w:pPr>
        <w:pStyle w:val="ConsPlusNormal"/>
        <w:spacing w:before="240"/>
        <w:ind w:firstLine="540"/>
        <w:jc w:val="both"/>
      </w:pPr>
      <w:r>
        <w:t>2. Настоящий приказ вступает в силу на следующий день после дня его официального опубликования.</w:t>
      </w:r>
    </w:p>
    <w:p w:rsidR="00140B3A" w:rsidRDefault="00140B3A" w:rsidP="00140B3A">
      <w:pPr>
        <w:pStyle w:val="ConsPlusNormal"/>
        <w:jc w:val="both"/>
      </w:pPr>
    </w:p>
    <w:p w:rsidR="00140B3A" w:rsidRDefault="00140B3A" w:rsidP="00140B3A">
      <w:pPr>
        <w:pStyle w:val="ConsPlusNormal"/>
        <w:jc w:val="right"/>
      </w:pPr>
      <w:r>
        <w:t>Руководитель</w:t>
      </w:r>
    </w:p>
    <w:p w:rsidR="00140B3A" w:rsidRDefault="00140B3A" w:rsidP="00140B3A">
      <w:pPr>
        <w:pStyle w:val="ConsPlusNormal"/>
        <w:jc w:val="right"/>
      </w:pPr>
      <w:r>
        <w:t>А.В.ФИЛИН</w:t>
      </w:r>
    </w:p>
    <w:p w:rsidR="00140B3A" w:rsidRDefault="00140B3A" w:rsidP="00140B3A">
      <w:pPr>
        <w:pStyle w:val="ConsPlusNormal"/>
        <w:jc w:val="both"/>
      </w:pPr>
    </w:p>
    <w:p w:rsidR="00140B3A" w:rsidRDefault="00140B3A" w:rsidP="00140B3A">
      <w:pPr>
        <w:pStyle w:val="ConsPlusNormal"/>
        <w:jc w:val="both"/>
      </w:pPr>
    </w:p>
    <w:p w:rsidR="00140B3A" w:rsidRDefault="00140B3A" w:rsidP="00140B3A">
      <w:pPr>
        <w:pStyle w:val="ConsPlusNormal"/>
        <w:jc w:val="both"/>
      </w:pPr>
    </w:p>
    <w:p w:rsidR="00140B3A" w:rsidRDefault="00140B3A" w:rsidP="00140B3A">
      <w:pPr>
        <w:pStyle w:val="ConsPlusNormal"/>
        <w:jc w:val="both"/>
        <w:sectPr w:rsidR="00140B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0B3A" w:rsidRDefault="00140B3A" w:rsidP="00140B3A">
      <w:pPr>
        <w:pStyle w:val="ConsPlusNormal"/>
        <w:jc w:val="right"/>
        <w:outlineLvl w:val="0"/>
      </w:pPr>
      <w:r>
        <w:lastRenderedPageBreak/>
        <w:t>Утвержден</w:t>
      </w:r>
    </w:p>
    <w:p w:rsidR="00140B3A" w:rsidRDefault="00140B3A" w:rsidP="00140B3A">
      <w:pPr>
        <w:pStyle w:val="ConsPlusNormal"/>
        <w:jc w:val="right"/>
      </w:pPr>
      <w:r>
        <w:t>приказом</w:t>
      </w:r>
    </w:p>
    <w:p w:rsidR="00140B3A" w:rsidRDefault="00140B3A" w:rsidP="00140B3A">
      <w:pPr>
        <w:pStyle w:val="ConsPlusNormal"/>
        <w:jc w:val="right"/>
      </w:pPr>
      <w:r>
        <w:t>Агентства по регулированию цен и тарифов</w:t>
      </w:r>
    </w:p>
    <w:p w:rsidR="00140B3A" w:rsidRDefault="00140B3A" w:rsidP="00140B3A">
      <w:pPr>
        <w:pStyle w:val="ConsPlusNormal"/>
        <w:jc w:val="right"/>
      </w:pPr>
      <w:r>
        <w:t>Ульяновской области</w:t>
      </w:r>
    </w:p>
    <w:p w:rsidR="00140B3A" w:rsidRDefault="00140B3A" w:rsidP="00140B3A">
      <w:pPr>
        <w:pStyle w:val="ConsPlusNormal"/>
        <w:jc w:val="right"/>
      </w:pPr>
      <w:r>
        <w:t>от 20 мая 2022 г. N 36-П</w:t>
      </w:r>
    </w:p>
    <w:p w:rsidR="00140B3A" w:rsidRDefault="00140B3A" w:rsidP="00140B3A">
      <w:pPr>
        <w:pStyle w:val="ConsPlusNormal"/>
        <w:jc w:val="both"/>
      </w:pPr>
    </w:p>
    <w:p w:rsidR="00140B3A" w:rsidRDefault="00140B3A" w:rsidP="00140B3A">
      <w:pPr>
        <w:pStyle w:val="ConsPlusNormal"/>
        <w:jc w:val="both"/>
      </w:pPr>
    </w:p>
    <w:p w:rsidR="00140B3A" w:rsidRDefault="00140B3A" w:rsidP="00140B3A">
      <w:pPr>
        <w:pStyle w:val="ConsPlusNormal"/>
        <w:jc w:val="both"/>
      </w:pPr>
      <w:bookmarkStart w:id="0" w:name="_GoBack"/>
      <w:bookmarkEnd w:id="0"/>
    </w:p>
    <w:p w:rsidR="00140B3A" w:rsidRDefault="00140B3A" w:rsidP="00140B3A">
      <w:pPr>
        <w:pStyle w:val="ConsPlusTitle"/>
        <w:jc w:val="center"/>
      </w:pPr>
      <w:bookmarkStart w:id="1" w:name="Par37"/>
      <w:bookmarkEnd w:id="1"/>
      <w:r>
        <w:t>ПЕРЕЧЕНЬ</w:t>
      </w:r>
      <w:r>
        <w:t xml:space="preserve"> </w:t>
      </w:r>
      <w:r>
        <w:t>ДОЛЖНОСТЕЙ ГОСУДАРСТВЕННОЙ ГРАЖДАНСКОЙ СЛУЖБЫ,</w:t>
      </w:r>
    </w:p>
    <w:p w:rsidR="00140B3A" w:rsidRDefault="00140B3A" w:rsidP="00140B3A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ГОСУДАРСТВЕННЫМ ГРАЖДАНСКИМ СЛУЖАЩИМ</w:t>
      </w:r>
      <w:r>
        <w:t xml:space="preserve"> </w:t>
      </w:r>
      <w:r>
        <w:t>АГЕНТСТВА ПО РЕГУЛИРОВАНИЮ ЦЕН И ТАРИФОВ УЛЬЯНОВСКОЙ ОБЛАСТИ</w:t>
      </w:r>
      <w:r>
        <w:t xml:space="preserve"> </w:t>
      </w:r>
      <w:r>
        <w:t>ЗАПРЕЩАЕТСЯ ОТКРЫВАТЬ И ИМЕТЬ СЧЕТА (ВКЛАДЫ), ХРАНИТЬ</w:t>
      </w:r>
      <w:r>
        <w:t xml:space="preserve"> </w:t>
      </w:r>
      <w:r>
        <w:t xml:space="preserve">НАЛИЧНЫЕ ДЕНЕЖНЫЕ СРЕДСТВА И ЦЕННОСТИ </w:t>
      </w:r>
      <w:r>
        <w:br/>
      </w:r>
      <w:r>
        <w:t>В ИНОСТРАННЫХ БАНКАХ,</w:t>
      </w:r>
      <w:r>
        <w:t xml:space="preserve"> </w:t>
      </w:r>
      <w:r>
        <w:t>РАСПОЛОЖЕННЫХ ЗА ПРЕДЕЛАМИ ТЕРРИТОРИИ РОССИЙСКОЙ ФЕДЕРАЦИИ,</w:t>
      </w:r>
    </w:p>
    <w:p w:rsidR="00140B3A" w:rsidRDefault="00140B3A" w:rsidP="00140B3A">
      <w:pPr>
        <w:pStyle w:val="ConsPlusTitle"/>
        <w:jc w:val="center"/>
      </w:pPr>
      <w:r>
        <w:t>ВЛАДЕТЬ И (ИЛИ) ПОЛЬЗОВАТЬСЯ ИНОСТРАННЫМИ</w:t>
      </w:r>
    </w:p>
    <w:p w:rsidR="00140B3A" w:rsidRDefault="00140B3A" w:rsidP="00140B3A">
      <w:pPr>
        <w:pStyle w:val="ConsPlusTitle"/>
        <w:jc w:val="center"/>
      </w:pPr>
      <w:r>
        <w:t>ФИНАНСОВЫМИ ИНСТРУМЕНТАМИ</w:t>
      </w:r>
    </w:p>
    <w:p w:rsidR="00140B3A" w:rsidRDefault="00140B3A" w:rsidP="00140B3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40B3A" w:rsidTr="00140B3A">
        <w:tc>
          <w:tcPr>
            <w:tcW w:w="60" w:type="dxa"/>
            <w:shd w:val="clear" w:color="auto" w:fill="CED3F1"/>
          </w:tcPr>
          <w:p w:rsidR="00140B3A" w:rsidRDefault="00140B3A">
            <w:pPr>
              <w:pStyle w:val="ConsPlusNormal"/>
              <w:spacing w:line="276" w:lineRule="auto"/>
            </w:pPr>
          </w:p>
        </w:tc>
        <w:tc>
          <w:tcPr>
            <w:tcW w:w="113" w:type="dxa"/>
            <w:shd w:val="clear" w:color="auto" w:fill="F4F3F8"/>
          </w:tcPr>
          <w:p w:rsidR="00140B3A" w:rsidRDefault="00140B3A">
            <w:pPr>
              <w:pStyle w:val="ConsPlusNormal"/>
              <w:spacing w:line="276" w:lineRule="auto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140B3A" w:rsidRDefault="00140B3A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40B3A" w:rsidRDefault="00140B3A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rStyle w:val="a3"/>
                  <w:color w:val="0000FF"/>
                  <w:u w:val="none"/>
                </w:rPr>
                <w:t>приказа</w:t>
              </w:r>
            </w:hyperlink>
            <w:r>
              <w:rPr>
                <w:color w:val="392C69"/>
              </w:rPr>
              <w:t xml:space="preserve"> Агентства по регулированию цен и тарифов Ульяновской области</w:t>
            </w:r>
            <w:proofErr w:type="gramEnd"/>
          </w:p>
          <w:p w:rsidR="00140B3A" w:rsidRDefault="00140B3A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19.07.2023 N 53-П)</w:t>
            </w:r>
          </w:p>
        </w:tc>
        <w:tc>
          <w:tcPr>
            <w:tcW w:w="113" w:type="dxa"/>
            <w:shd w:val="clear" w:color="auto" w:fill="F4F3F8"/>
          </w:tcPr>
          <w:p w:rsidR="00140B3A" w:rsidRDefault="00140B3A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</w:p>
        </w:tc>
      </w:tr>
    </w:tbl>
    <w:p w:rsidR="00140B3A" w:rsidRDefault="00140B3A" w:rsidP="00140B3A">
      <w:pPr>
        <w:pStyle w:val="ConsPlusNormal"/>
        <w:jc w:val="both"/>
      </w:pPr>
    </w:p>
    <w:p w:rsidR="00140B3A" w:rsidRDefault="00140B3A" w:rsidP="00140B3A">
      <w:pPr>
        <w:pStyle w:val="ConsPlusNormal"/>
        <w:ind w:firstLine="540"/>
        <w:jc w:val="both"/>
      </w:pPr>
      <w:r>
        <w:t>Руководитель Агентства</w:t>
      </w:r>
    </w:p>
    <w:p w:rsidR="00140B3A" w:rsidRDefault="00140B3A" w:rsidP="00140B3A">
      <w:pPr>
        <w:pStyle w:val="ConsPlusNormal"/>
        <w:spacing w:before="240"/>
        <w:ind w:firstLine="540"/>
        <w:jc w:val="both"/>
      </w:pPr>
      <w:r>
        <w:t>Заместитель руководителя Агентства</w:t>
      </w:r>
    </w:p>
    <w:p w:rsidR="00140B3A" w:rsidRDefault="00140B3A" w:rsidP="00140B3A">
      <w:pPr>
        <w:pStyle w:val="ConsPlusNormal"/>
        <w:spacing w:before="240"/>
        <w:ind w:firstLine="540"/>
        <w:jc w:val="both"/>
      </w:pPr>
      <w:r>
        <w:t>Начальник отдела</w:t>
      </w:r>
    </w:p>
    <w:p w:rsidR="00140B3A" w:rsidRDefault="00140B3A" w:rsidP="00140B3A">
      <w:pPr>
        <w:pStyle w:val="ConsPlusNormal"/>
        <w:jc w:val="both"/>
      </w:pPr>
    </w:p>
    <w:p w:rsidR="00140B3A" w:rsidRDefault="00140B3A" w:rsidP="00140B3A">
      <w:pPr>
        <w:pStyle w:val="ConsPlusNormal"/>
        <w:jc w:val="both"/>
      </w:pPr>
    </w:p>
    <w:p w:rsidR="00140B3A" w:rsidRDefault="00140B3A" w:rsidP="00140B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FE9" w:rsidRDefault="00140B3A"/>
    <w:sectPr w:rsidR="00C0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1A"/>
    <w:rsid w:val="00140B3A"/>
    <w:rsid w:val="00693AA9"/>
    <w:rsid w:val="007770B7"/>
    <w:rsid w:val="00A7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0B3A"/>
    <w:rPr>
      <w:color w:val="0000FF" w:themeColor="hyperlink"/>
      <w:u w:val="single"/>
    </w:rPr>
  </w:style>
  <w:style w:type="paragraph" w:customStyle="1" w:styleId="ConsPlusNormal">
    <w:name w:val="ConsPlusNormal"/>
    <w:rsid w:val="00140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40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0B3A"/>
    <w:rPr>
      <w:color w:val="0000FF" w:themeColor="hyperlink"/>
      <w:u w:val="single"/>
    </w:rPr>
  </w:style>
  <w:style w:type="paragraph" w:customStyle="1" w:styleId="ConsPlusNormal">
    <w:name w:val="ConsPlusNormal"/>
    <w:rsid w:val="00140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40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6&amp;n=70495&amp;date=08.11.2023&amp;dst=100007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kchurina\Downloads\&#1055;&#1088;&#1080;&#1082;&#1072;&#1079;%20&#1040;&#1075;&#1077;&#1085;&#1090;&#1089;&#1090;&#1074;&#1072;%20&#1087;&#1086;%20&#1088;&#1077;&#1075;&#1091;&#1083;&#1080;&#1088;&#1086;&#1074;&#1072;&#1085;&#1080;&#1102;%20&#1094;&#1077;&#1085;%20&#1080;%20&#1090;&#1072;&#1088;&#1080;&#1092;&#1086;&#1074;%20&#1059;&#1083;&#1100;&#1103;&#1085;&#1086;&#1074;&#1089;&#1082;&#1086;&#1081;%20(8)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740&amp;date=08.11.2023&amp;dst=100011&amp;field=134" TargetMode="External"/><Relationship Id="rId5" Type="http://schemas.openxmlformats.org/officeDocument/2006/relationships/hyperlink" Target="https://login.consultant.ru/link/?req=doc&amp;base=RLAW076&amp;n=70495&amp;date=08.11.2023&amp;dst=100007&amp;fie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Акчурина Лилия Николаевна</dc:creator>
  <cp:keywords/>
  <dc:description/>
  <cp:lastModifiedBy>Акчурина Лилия Николаевна</cp:lastModifiedBy>
  <cp:revision>2</cp:revision>
  <dcterms:created xsi:type="dcterms:W3CDTF">2023-11-08T05:15:00Z</dcterms:created>
  <dcterms:modified xsi:type="dcterms:W3CDTF">2023-11-08T05:17:00Z</dcterms:modified>
</cp:coreProperties>
</file>