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9" w:rsidRPr="00D97660" w:rsidRDefault="00101799" w:rsidP="00D97660">
      <w:pPr>
        <w:jc w:val="center"/>
        <w:rPr>
          <w:b/>
        </w:rPr>
      </w:pPr>
    </w:p>
    <w:p w:rsidR="00D97660" w:rsidRPr="0080782D" w:rsidRDefault="00D97660" w:rsidP="00D97660">
      <w:pPr>
        <w:jc w:val="center"/>
        <w:rPr>
          <w:rFonts w:ascii="PT Astra Serif" w:hAnsi="PT Astra Serif"/>
          <w:b/>
        </w:rPr>
      </w:pPr>
      <w:r w:rsidRPr="0080782D">
        <w:rPr>
          <w:rFonts w:ascii="PT Astra Serif" w:hAnsi="PT Astra Serif"/>
          <w:b/>
        </w:rPr>
        <w:t>Информация</w:t>
      </w:r>
    </w:p>
    <w:p w:rsidR="00D97660" w:rsidRPr="0080782D" w:rsidRDefault="00D97660" w:rsidP="00D97660">
      <w:pPr>
        <w:jc w:val="center"/>
        <w:rPr>
          <w:rFonts w:ascii="PT Astra Serif" w:hAnsi="PT Astra Serif"/>
          <w:b/>
        </w:rPr>
      </w:pPr>
      <w:r w:rsidRPr="0080782D">
        <w:rPr>
          <w:rFonts w:ascii="PT Astra Serif" w:hAnsi="PT Astra Serif"/>
          <w:b/>
        </w:rPr>
        <w:t xml:space="preserve">об исполнении мероприятий областной программы «Противодействие коррупции в Ульяновской области» </w:t>
      </w:r>
    </w:p>
    <w:p w:rsidR="00D97660" w:rsidRPr="0080782D" w:rsidRDefault="007F042E" w:rsidP="00D97660">
      <w:pPr>
        <w:jc w:val="center"/>
        <w:rPr>
          <w:rFonts w:ascii="PT Astra Serif" w:hAnsi="PT Astra Serif"/>
          <w:u w:val="single"/>
        </w:rPr>
      </w:pPr>
      <w:r>
        <w:rPr>
          <w:rFonts w:ascii="PT Astra Serif" w:hAnsi="PT Astra Serif"/>
          <w:b/>
        </w:rPr>
        <w:t>на 2022-2025 годы</w:t>
      </w:r>
      <w:r w:rsidR="00D97660" w:rsidRPr="0080782D">
        <w:rPr>
          <w:rFonts w:ascii="PT Astra Serif" w:hAnsi="PT Astra Serif"/>
          <w:b/>
        </w:rPr>
        <w:t xml:space="preserve"> </w:t>
      </w:r>
      <w:r w:rsidR="002F5464">
        <w:rPr>
          <w:rFonts w:ascii="PT Astra Serif" w:hAnsi="PT Astra Serif"/>
          <w:b/>
        </w:rPr>
        <w:t>за 2</w:t>
      </w:r>
      <w:bookmarkStart w:id="0" w:name="_GoBack"/>
      <w:bookmarkEnd w:id="0"/>
      <w:r w:rsidR="0093300B">
        <w:rPr>
          <w:rFonts w:ascii="PT Astra Serif" w:hAnsi="PT Astra Serif"/>
          <w:b/>
        </w:rPr>
        <w:t xml:space="preserve"> квартал</w:t>
      </w:r>
      <w:r w:rsidR="00E92E5A" w:rsidRPr="0080782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2023</w:t>
      </w:r>
      <w:r w:rsidR="00D97660" w:rsidRPr="0080782D">
        <w:rPr>
          <w:rFonts w:ascii="PT Astra Serif" w:hAnsi="PT Astra Serif"/>
          <w:b/>
        </w:rPr>
        <w:t xml:space="preserve"> года </w:t>
      </w:r>
      <w:r w:rsidR="00D05E7F" w:rsidRPr="0080782D">
        <w:rPr>
          <w:rFonts w:ascii="PT Astra Serif" w:hAnsi="PT Astra Serif"/>
          <w:b/>
        </w:rPr>
        <w:br/>
      </w:r>
      <w:r w:rsidR="00D97660" w:rsidRPr="0080782D">
        <w:rPr>
          <w:rFonts w:ascii="PT Astra Serif" w:hAnsi="PT Astra Serif"/>
          <w:b/>
        </w:rPr>
        <w:t>в</w:t>
      </w:r>
      <w:r w:rsidR="00D05E7F" w:rsidRPr="0080782D">
        <w:rPr>
          <w:rFonts w:ascii="PT Astra Serif" w:hAnsi="PT Astra Serif"/>
          <w:b/>
        </w:rPr>
        <w:t xml:space="preserve"> </w:t>
      </w:r>
      <w:r w:rsidR="00D539BA">
        <w:rPr>
          <w:rFonts w:ascii="PT Astra Serif" w:hAnsi="PT Astra Serif"/>
          <w:b/>
          <w:u w:val="single"/>
        </w:rPr>
        <w:t>Агентстве по регулированию цен и тарифов Ульяновской области</w:t>
      </w:r>
      <w:r w:rsidR="004332DB" w:rsidRPr="0080782D">
        <w:rPr>
          <w:rFonts w:ascii="PT Astra Serif" w:hAnsi="PT Astra Serif"/>
          <w:b/>
          <w:u w:val="single"/>
        </w:rPr>
        <w:t xml:space="preserve"> </w:t>
      </w:r>
    </w:p>
    <w:p w:rsidR="00D97660" w:rsidRPr="0080782D" w:rsidRDefault="00D97660">
      <w:pPr>
        <w:rPr>
          <w:rFonts w:ascii="PT Astra Serif" w:hAnsi="PT Astra Serif"/>
        </w:rPr>
      </w:pPr>
    </w:p>
    <w:p w:rsidR="00D97660" w:rsidRPr="0080782D" w:rsidRDefault="00D97660">
      <w:pPr>
        <w:rPr>
          <w:rFonts w:ascii="PT Astra Serif" w:hAnsi="PT Astra Serif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6"/>
        <w:gridCol w:w="5866"/>
      </w:tblGrid>
      <w:tr w:rsidR="00D97660" w:rsidRPr="0080782D" w:rsidTr="005341DE">
        <w:trPr>
          <w:trHeight w:val="327"/>
        </w:trPr>
        <w:tc>
          <w:tcPr>
            <w:tcW w:w="8696" w:type="dxa"/>
          </w:tcPr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Наименование мероприятия:</w:t>
            </w:r>
          </w:p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</w:p>
          <w:p w:rsidR="00D97660" w:rsidRPr="0080782D" w:rsidRDefault="00D97660" w:rsidP="00D97660">
            <w:pPr>
              <w:pStyle w:val="conspluscell"/>
              <w:widowControl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66" w:type="dxa"/>
          </w:tcPr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Краткая информация о выполнении:</w:t>
            </w:r>
          </w:p>
        </w:tc>
      </w:tr>
      <w:tr w:rsidR="00C758BD" w:rsidRPr="0080782D" w:rsidTr="005341DE">
        <w:trPr>
          <w:trHeight w:val="660"/>
        </w:trPr>
        <w:tc>
          <w:tcPr>
            <w:tcW w:w="14562" w:type="dxa"/>
            <w:gridSpan w:val="2"/>
          </w:tcPr>
          <w:p w:rsidR="007F042E" w:rsidRPr="007F042E" w:rsidRDefault="007F042E" w:rsidP="007F04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42E">
              <w:rPr>
                <w:rFonts w:ascii="PT Astra Serif" w:hAnsi="PT Astra Serif"/>
                <w:sz w:val="22"/>
                <w:szCs w:val="22"/>
              </w:rPr>
              <w:t>Обеспечивающая цель 1.</w:t>
            </w:r>
          </w:p>
          <w:p w:rsidR="00C758BD" w:rsidRPr="0080782D" w:rsidRDefault="007F042E" w:rsidP="007F04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42E">
              <w:rPr>
                <w:rFonts w:ascii="PT Astra Serif" w:hAnsi="PT Astra Serif"/>
                <w:sz w:val="22"/>
                <w:szCs w:val="22"/>
              </w:rPr>
              <w:t>Реализация мер по повышению эффективности антикоррупционной экспертизы нормативных правовых актов и проектов нормативных правовых актов, совершенствование нормативных правовых актов в области противодействия коррупции</w:t>
            </w:r>
          </w:p>
        </w:tc>
      </w:tr>
      <w:tr w:rsidR="00C758BD" w:rsidRPr="0080782D" w:rsidTr="005341DE">
        <w:trPr>
          <w:trHeight w:val="355"/>
        </w:trPr>
        <w:tc>
          <w:tcPr>
            <w:tcW w:w="14562" w:type="dxa"/>
            <w:gridSpan w:val="2"/>
          </w:tcPr>
          <w:p w:rsidR="00C758BD" w:rsidRPr="0080782D" w:rsidRDefault="00C758BD" w:rsidP="00C758B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 xml:space="preserve">Задача 1.1. Снижение уровня </w:t>
            </w:r>
            <w:proofErr w:type="spellStart"/>
            <w:r w:rsidRPr="0080782D">
              <w:rPr>
                <w:rFonts w:ascii="PT Astra Serif" w:hAnsi="PT Astra Serif"/>
                <w:sz w:val="22"/>
                <w:szCs w:val="22"/>
              </w:rPr>
              <w:t>коррупциогенности</w:t>
            </w:r>
            <w:proofErr w:type="spellEnd"/>
            <w:r w:rsidRPr="0080782D">
              <w:rPr>
                <w:rFonts w:ascii="PT Astra Serif" w:hAnsi="PT Astra Serif"/>
                <w:sz w:val="22"/>
                <w:szCs w:val="22"/>
              </w:rPr>
              <w:t xml:space="preserve"> нормативных правовых актов Ульяновской области и их проектов</w:t>
            </w:r>
          </w:p>
        </w:tc>
      </w:tr>
      <w:tr w:rsidR="00D05E7F" w:rsidRPr="0080782D" w:rsidTr="005341DE">
        <w:trPr>
          <w:trHeight w:val="1425"/>
        </w:trPr>
        <w:tc>
          <w:tcPr>
            <w:tcW w:w="8696" w:type="dxa"/>
          </w:tcPr>
          <w:p w:rsidR="00D05E7F" w:rsidRPr="0080782D" w:rsidRDefault="00D05E7F" w:rsidP="00D05E7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1.1.2. Размещение в разделе «Общественная и антикоррупционная экспертиза» официального сайта Губернатора и Правительства Ульяновской области 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br/>
              <w:t>в информационно-телекоммуникационной сети «Интернет» проектов нормативных правовых актов Ульяновской области</w:t>
            </w:r>
          </w:p>
        </w:tc>
        <w:tc>
          <w:tcPr>
            <w:tcW w:w="5866" w:type="dxa"/>
          </w:tcPr>
          <w:p w:rsidR="00D05E7F" w:rsidRPr="0080782D" w:rsidRDefault="00ED5AD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Разра</w:t>
            </w:r>
            <w:r w:rsidR="000D7F46">
              <w:rPr>
                <w:rFonts w:ascii="PT Astra Serif" w:hAnsi="PT Astra Serif"/>
                <w:sz w:val="22"/>
                <w:szCs w:val="22"/>
              </w:rPr>
              <w:t>ботано и размещено 55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проект</w:t>
            </w:r>
            <w:r w:rsidR="000D7F46">
              <w:rPr>
                <w:rFonts w:ascii="PT Astra Serif" w:hAnsi="PT Astra Serif"/>
                <w:sz w:val="22"/>
                <w:szCs w:val="22"/>
              </w:rPr>
              <w:t>ов</w:t>
            </w:r>
            <w:r w:rsidR="00F11FD3">
              <w:rPr>
                <w:rFonts w:ascii="PT Astra Serif" w:hAnsi="PT Astra Serif"/>
                <w:sz w:val="22"/>
                <w:szCs w:val="22"/>
              </w:rPr>
              <w:t xml:space="preserve"> нормативных правовых актов</w:t>
            </w:r>
            <w:r w:rsidR="00D05E7F" w:rsidRPr="0080782D">
              <w:rPr>
                <w:rFonts w:ascii="PT Astra Serif" w:hAnsi="PT Astra Serif"/>
                <w:sz w:val="22"/>
                <w:szCs w:val="22"/>
              </w:rPr>
              <w:t xml:space="preserve"> Ульяновской области.</w:t>
            </w:r>
          </w:p>
          <w:p w:rsidR="00D05E7F" w:rsidRPr="0080782D" w:rsidRDefault="00197C6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Проект</w:t>
            </w:r>
            <w:r w:rsidR="00F11FD3">
              <w:rPr>
                <w:rFonts w:ascii="PT Astra Serif" w:hAnsi="PT Astra Serif"/>
                <w:sz w:val="22"/>
                <w:szCs w:val="22"/>
              </w:rPr>
              <w:t>ы соответствующих нормативных правовых актов</w:t>
            </w:r>
            <w:r w:rsidR="00D05E7F" w:rsidRPr="0080782D">
              <w:rPr>
                <w:rFonts w:ascii="PT Astra Serif" w:hAnsi="PT Astra Serif"/>
                <w:sz w:val="22"/>
                <w:szCs w:val="22"/>
              </w:rPr>
              <w:t xml:space="preserve"> Ульяновской области своевременно направляются для размещения </w:t>
            </w:r>
            <w:r w:rsidR="00191BB5" w:rsidRPr="0080782D">
              <w:rPr>
                <w:rFonts w:ascii="PT Astra Serif" w:hAnsi="PT Astra Serif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  <w:r w:rsidR="0009278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191BB5" w:rsidRPr="0080782D" w:rsidTr="005341DE">
        <w:trPr>
          <w:trHeight w:val="1425"/>
        </w:trPr>
        <w:tc>
          <w:tcPr>
            <w:tcW w:w="8696" w:type="dxa"/>
          </w:tcPr>
          <w:p w:rsidR="00191BB5" w:rsidRPr="0080782D" w:rsidRDefault="00191BB5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1.1.3. Проведение «прямых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5866" w:type="dxa"/>
          </w:tcPr>
          <w:p w:rsidR="002275AE" w:rsidRPr="00197C68" w:rsidRDefault="00197C6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«П</w:t>
            </w:r>
            <w:r w:rsidRPr="00197C68">
              <w:rPr>
                <w:rFonts w:ascii="PT Astra Serif" w:hAnsi="PT Astra Serif"/>
                <w:sz w:val="22"/>
                <w:szCs w:val="22"/>
              </w:rPr>
              <w:t>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  <w:r w:rsidR="000D7F46">
              <w:rPr>
                <w:rFonts w:ascii="PT Astra Serif" w:hAnsi="PT Astra Serif"/>
                <w:sz w:val="22"/>
                <w:szCs w:val="22"/>
              </w:rPr>
              <w:t xml:space="preserve"> за 2</w:t>
            </w:r>
            <w:r w:rsidR="00C62F42">
              <w:rPr>
                <w:rFonts w:ascii="PT Astra Serif" w:hAnsi="PT Astra Serif"/>
                <w:sz w:val="22"/>
                <w:szCs w:val="22"/>
              </w:rPr>
              <w:t xml:space="preserve"> квартал 2023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года не проводилось.</w:t>
            </w:r>
          </w:p>
        </w:tc>
      </w:tr>
      <w:tr w:rsidR="00B66D04" w:rsidRPr="0080782D" w:rsidTr="005341DE">
        <w:trPr>
          <w:trHeight w:val="699"/>
        </w:trPr>
        <w:tc>
          <w:tcPr>
            <w:tcW w:w="8696" w:type="dxa"/>
          </w:tcPr>
          <w:p w:rsidR="00B66D04" w:rsidRPr="0080782D" w:rsidRDefault="00B66D04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1.1.4. Организация проведения семинаров, совещаний, рабочих встреч, «круглых» столов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– независимые эксперты)</w:t>
            </w:r>
          </w:p>
        </w:tc>
        <w:tc>
          <w:tcPr>
            <w:tcW w:w="5866" w:type="dxa"/>
          </w:tcPr>
          <w:p w:rsidR="00ED5AD8" w:rsidRPr="0080782D" w:rsidRDefault="000D7F46" w:rsidP="00C17B5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2</w:t>
            </w:r>
            <w:r w:rsidR="00C62F42">
              <w:rPr>
                <w:rFonts w:ascii="PT Astra Serif" w:hAnsi="PT Astra Serif"/>
                <w:sz w:val="22"/>
                <w:szCs w:val="22"/>
              </w:rPr>
              <w:t xml:space="preserve"> квартал 2023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года с</w:t>
            </w:r>
            <w:r w:rsidR="00197C68" w:rsidRPr="00197C68">
              <w:rPr>
                <w:rFonts w:ascii="PT Astra Serif" w:hAnsi="PT Astra Serif"/>
                <w:sz w:val="22"/>
                <w:szCs w:val="22"/>
              </w:rPr>
              <w:t xml:space="preserve">еминаров, совещаний, рабочих встреч, «круглых» столов с участием </w:t>
            </w:r>
            <w:proofErr w:type="gramStart"/>
            <w:r w:rsidR="00197C68" w:rsidRPr="00197C68">
              <w:rPr>
                <w:rFonts w:ascii="PT Astra Serif" w:hAnsi="PT Astra Serif"/>
                <w:sz w:val="22"/>
                <w:szCs w:val="22"/>
              </w:rPr>
              <w:t>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17B5C">
              <w:rPr>
                <w:rFonts w:ascii="PT Astra Serif" w:hAnsi="PT Astra Serif"/>
                <w:sz w:val="22"/>
                <w:szCs w:val="22"/>
              </w:rPr>
              <w:t>не проводилось</w:t>
            </w:r>
            <w:proofErr w:type="gramEnd"/>
            <w:r w:rsidR="00C17B5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D97660" w:rsidRPr="0080782D" w:rsidTr="005341DE">
        <w:trPr>
          <w:trHeight w:val="1425"/>
        </w:trPr>
        <w:tc>
          <w:tcPr>
            <w:tcW w:w="8696" w:type="dxa"/>
          </w:tcPr>
          <w:p w:rsidR="00D97660" w:rsidRPr="0080782D" w:rsidRDefault="00383EE6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1.1.5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>. 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официальных сайтах исполнительных органов государственной власти Ульяновской области в информационно-телекоммуникационной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5866" w:type="dxa"/>
          </w:tcPr>
          <w:p w:rsidR="00D97660" w:rsidRPr="0080782D" w:rsidRDefault="00D54772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 xml:space="preserve">Проекты </w:t>
            </w:r>
            <w:r w:rsidR="001056F7" w:rsidRPr="001056F7">
              <w:rPr>
                <w:rFonts w:ascii="PT Astra Serif" w:hAnsi="PT Astra Serif"/>
                <w:sz w:val="22"/>
                <w:szCs w:val="22"/>
              </w:rPr>
              <w:t>нормативных правовых актов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, разработанных </w:t>
            </w:r>
            <w:r w:rsidR="00D539BA">
              <w:rPr>
                <w:rFonts w:ascii="PT Astra Serif" w:hAnsi="PT Astra Serif"/>
                <w:sz w:val="22"/>
                <w:szCs w:val="22"/>
              </w:rPr>
              <w:t xml:space="preserve">Агентством по регулированию цен и тарифов Ульяновской области 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(далее </w:t>
            </w:r>
            <w:r w:rsidR="00D539BA">
              <w:rPr>
                <w:rFonts w:ascii="PT Astra Serif" w:hAnsi="PT Astra Serif"/>
                <w:sz w:val="22"/>
                <w:szCs w:val="22"/>
              </w:rPr>
              <w:t>– Агентство</w:t>
            </w:r>
            <w:r w:rsidR="00F53002" w:rsidRPr="0080782D">
              <w:rPr>
                <w:rFonts w:ascii="PT Astra Serif" w:hAnsi="PT Astra Serif"/>
                <w:sz w:val="22"/>
                <w:szCs w:val="22"/>
              </w:rPr>
              <w:t xml:space="preserve">) размещаются на 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официальном сайте </w:t>
            </w:r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https</w:t>
            </w:r>
            <w:r w:rsidR="00D539BA" w:rsidRPr="00D539BA">
              <w:rPr>
                <w:rFonts w:ascii="PT Astra Serif" w:hAnsi="PT Astra Serif"/>
                <w:sz w:val="22"/>
                <w:szCs w:val="22"/>
              </w:rPr>
              <w:t>://</w:t>
            </w:r>
            <w:proofErr w:type="spellStart"/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tarif</w:t>
            </w:r>
            <w:proofErr w:type="spellEnd"/>
            <w:r w:rsidR="00D539BA" w:rsidRPr="00D539BA">
              <w:rPr>
                <w:rFonts w:ascii="PT Astra Serif" w:hAnsi="PT Astra Serif"/>
                <w:sz w:val="22"/>
                <w:szCs w:val="22"/>
              </w:rPr>
              <w:t>73.</w:t>
            </w:r>
            <w:proofErr w:type="spellStart"/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ru</w:t>
            </w:r>
            <w:proofErr w:type="spellEnd"/>
            <w:r w:rsidR="00D539BA" w:rsidRPr="00D539BA">
              <w:rPr>
                <w:rFonts w:ascii="PT Astra Serif" w:hAnsi="PT Astra Serif"/>
                <w:sz w:val="22"/>
                <w:szCs w:val="22"/>
              </w:rPr>
              <w:t xml:space="preserve">/ </w:t>
            </w:r>
            <w:r w:rsidR="002275AE">
              <w:rPr>
                <w:rFonts w:ascii="PT Astra Serif" w:hAnsi="PT Astra Serif"/>
                <w:sz w:val="22"/>
                <w:szCs w:val="22"/>
              </w:rPr>
              <w:t xml:space="preserve">в разделе </w:t>
            </w:r>
            <w:r w:rsidR="00335D57">
              <w:rPr>
                <w:rFonts w:ascii="PT Astra Serif" w:hAnsi="PT Astra Serif"/>
                <w:sz w:val="22"/>
                <w:szCs w:val="22"/>
              </w:rPr>
              <w:t>«Нормативные акты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». </w:t>
            </w:r>
          </w:p>
          <w:p w:rsidR="00D54772" w:rsidRPr="001056F7" w:rsidRDefault="00F3463B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1</w:t>
            </w:r>
            <w:r w:rsidR="00A41029">
              <w:rPr>
                <w:rFonts w:ascii="PT Astra Serif" w:hAnsi="PT Astra Serif"/>
                <w:sz w:val="22"/>
                <w:szCs w:val="22"/>
              </w:rPr>
              <w:t xml:space="preserve"> квартала</w:t>
            </w:r>
            <w:r w:rsidR="00C62F42">
              <w:rPr>
                <w:rFonts w:ascii="PT Astra Serif" w:hAnsi="PT Astra Serif"/>
                <w:sz w:val="22"/>
                <w:szCs w:val="22"/>
              </w:rPr>
              <w:t xml:space="preserve"> 2023</w:t>
            </w:r>
            <w:r w:rsidR="00D54772" w:rsidRPr="001056F7">
              <w:rPr>
                <w:rFonts w:ascii="PT Astra Serif" w:hAnsi="PT Astra Serif"/>
                <w:sz w:val="22"/>
                <w:szCs w:val="22"/>
              </w:rPr>
              <w:t xml:space="preserve"> года размещено: </w:t>
            </w:r>
            <w:r w:rsidR="000D7F46">
              <w:rPr>
                <w:rFonts w:ascii="PT Astra Serif" w:hAnsi="PT Astra Serif"/>
                <w:sz w:val="22"/>
                <w:szCs w:val="22"/>
              </w:rPr>
              <w:t>55</w:t>
            </w:r>
            <w:r w:rsidR="00AB5179" w:rsidRPr="001056F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54772" w:rsidRPr="001056F7">
              <w:rPr>
                <w:rFonts w:ascii="PT Astra Serif" w:hAnsi="PT Astra Serif"/>
                <w:sz w:val="22"/>
                <w:szCs w:val="22"/>
              </w:rPr>
              <w:t>проект</w:t>
            </w:r>
            <w:r w:rsidR="000D7F46">
              <w:rPr>
                <w:rFonts w:ascii="PT Astra Serif" w:hAnsi="PT Astra Serif"/>
                <w:sz w:val="22"/>
                <w:szCs w:val="22"/>
              </w:rPr>
              <w:t>ов</w:t>
            </w:r>
          </w:p>
        </w:tc>
      </w:tr>
      <w:tr w:rsidR="00C33DBD" w:rsidRPr="0080782D" w:rsidTr="005341DE">
        <w:trPr>
          <w:trHeight w:val="1645"/>
        </w:trPr>
        <w:tc>
          <w:tcPr>
            <w:tcW w:w="8696" w:type="dxa"/>
          </w:tcPr>
          <w:p w:rsidR="00C33DBD" w:rsidRPr="0080782D" w:rsidRDefault="003B3F07" w:rsidP="00AA6FE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</w:t>
            </w:r>
            <w:r w:rsidR="00C33DBD" w:rsidRPr="0080782D">
              <w:rPr>
                <w:rFonts w:ascii="PT Astra Serif" w:hAnsi="PT Astra Serif"/>
                <w:sz w:val="22"/>
                <w:szCs w:val="22"/>
              </w:rPr>
              <w:t xml:space="preserve">. Развитие практики заключения  соглашений с независимыми экспертами по вопросам взаимодействия и сотрудничества в сфере противодействия коррупции </w:t>
            </w:r>
          </w:p>
        </w:tc>
        <w:tc>
          <w:tcPr>
            <w:tcW w:w="5866" w:type="dxa"/>
          </w:tcPr>
          <w:p w:rsidR="00C62F42" w:rsidRPr="00C62F42" w:rsidRDefault="00C62F42" w:rsidP="00C62F4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27.01.2023 на заседании рабочей группы по противодействию коррупции в Агентстве по регулированию цен и тарифов Ульяновской области с</w:t>
            </w:r>
            <w:r w:rsidRPr="00C62F42">
              <w:rPr>
                <w:rFonts w:ascii="PT Astra Serif" w:hAnsi="PT Astra Serif"/>
                <w:sz w:val="22"/>
                <w:szCs w:val="22"/>
              </w:rPr>
              <w:t xml:space="preserve">остоялось подписание Соглашения между Агентством </w:t>
            </w:r>
          </w:p>
          <w:p w:rsidR="00F10237" w:rsidRPr="0080782D" w:rsidRDefault="00C62F42" w:rsidP="00C62F4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62F42">
              <w:rPr>
                <w:rFonts w:ascii="PT Astra Serif" w:hAnsi="PT Astra Serif"/>
                <w:sz w:val="22"/>
                <w:szCs w:val="22"/>
              </w:rPr>
              <w:t xml:space="preserve">по регулированию цен и тарифов Ульяновской области и </w:t>
            </w:r>
            <w:proofErr w:type="spellStart"/>
            <w:r w:rsidRPr="00C62F42">
              <w:rPr>
                <w:rFonts w:ascii="PT Astra Serif" w:hAnsi="PT Astra Serif"/>
                <w:sz w:val="22"/>
                <w:szCs w:val="22"/>
              </w:rPr>
              <w:t>Гиба</w:t>
            </w:r>
            <w:r>
              <w:rPr>
                <w:rFonts w:ascii="PT Astra Serif" w:hAnsi="PT Astra Serif"/>
                <w:sz w:val="22"/>
                <w:szCs w:val="22"/>
              </w:rPr>
              <w:t>тдиновым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Р.М.</w:t>
            </w:r>
            <w:r w:rsidRPr="00C62F42">
              <w:rPr>
                <w:rFonts w:ascii="PT Astra Serif" w:hAnsi="PT Astra Serif"/>
                <w:sz w:val="22"/>
                <w:szCs w:val="22"/>
              </w:rPr>
              <w:t xml:space="preserve">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</w:t>
            </w:r>
            <w:proofErr w:type="spellStart"/>
            <w:r w:rsidRPr="00C62F42">
              <w:rPr>
                <w:rFonts w:ascii="PT Astra Serif" w:hAnsi="PT Astra Serif"/>
                <w:sz w:val="22"/>
                <w:szCs w:val="22"/>
              </w:rPr>
              <w:t>коррупциогенность</w:t>
            </w:r>
            <w:proofErr w:type="spellEnd"/>
            <w:r w:rsidRPr="00C62F4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5120AD" w:rsidRPr="0080782D" w:rsidTr="005341DE">
        <w:trPr>
          <w:trHeight w:val="931"/>
        </w:trPr>
        <w:tc>
          <w:tcPr>
            <w:tcW w:w="8696" w:type="dxa"/>
          </w:tcPr>
          <w:p w:rsidR="005120AD" w:rsidRPr="0080782D" w:rsidRDefault="003B3F07" w:rsidP="00AA6FE1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1.1.8</w:t>
            </w:r>
            <w:r w:rsidR="005120AD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proofErr w:type="gramStart"/>
            <w:r w:rsidR="005120AD" w:rsidRPr="0080782D"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независимых экспертов в заседаниях комиссии                          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ИОГВ, межведомственных комиссий по противодействию коррупции, Экспертном совете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5866" w:type="dxa"/>
          </w:tcPr>
          <w:p w:rsidR="005120AD" w:rsidRPr="0080782D" w:rsidRDefault="005120AD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состав рабочей группы по вопросам противодействия коррупции в </w:t>
            </w:r>
            <w:r w:rsidR="00335D57">
              <w:rPr>
                <w:rFonts w:ascii="PT Astra Serif" w:hAnsi="PT Astra Serif"/>
                <w:spacing w:val="-6"/>
                <w:sz w:val="22"/>
                <w:szCs w:val="22"/>
              </w:rPr>
              <w:t>Агентстве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F27B7D">
              <w:rPr>
                <w:rFonts w:ascii="PT Astra Serif" w:hAnsi="PT Astra Serif"/>
                <w:color w:val="000000" w:themeColor="text1"/>
                <w:spacing w:val="-6"/>
                <w:sz w:val="22"/>
                <w:szCs w:val="22"/>
              </w:rPr>
              <w:t>введён независимый эксперт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</w:t>
            </w:r>
            <w:proofErr w:type="spellStart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– </w:t>
            </w:r>
            <w:proofErr w:type="spellStart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Гибатдинов</w:t>
            </w:r>
            <w:proofErr w:type="spellEnd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</w:t>
            </w:r>
          </w:p>
          <w:p w:rsidR="001B541D" w:rsidRPr="0080782D" w:rsidRDefault="001B541D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</w:p>
        </w:tc>
      </w:tr>
      <w:tr w:rsidR="009B042B" w:rsidRPr="0080782D" w:rsidTr="005341DE">
        <w:trPr>
          <w:trHeight w:val="931"/>
        </w:trPr>
        <w:tc>
          <w:tcPr>
            <w:tcW w:w="8696" w:type="dxa"/>
          </w:tcPr>
          <w:p w:rsidR="009B042B" w:rsidRPr="009B042B" w:rsidRDefault="009B042B" w:rsidP="009B042B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1.1.11. </w:t>
            </w:r>
            <w:r w:rsidRPr="009B042B">
              <w:rPr>
                <w:rFonts w:ascii="PT Astra Serif" w:hAnsi="PT Astra Serif"/>
                <w:spacing w:val="-4"/>
                <w:sz w:val="22"/>
                <w:szCs w:val="22"/>
              </w:rPr>
              <w:t>Принятие практических мер,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области, муниципальных нормативных правовых актов и проектов муниципальных нормативных правовых актов, обобщение результатов проведения такой экспертизы, в том числе независимой антикоррупционной экспертизы.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</w:p>
          <w:p w:rsidR="009B042B" w:rsidRPr="0080782D" w:rsidRDefault="009B042B" w:rsidP="009B042B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4"/>
                <w:sz w:val="22"/>
                <w:szCs w:val="22"/>
              </w:rPr>
              <w:t>Представление обобщенных результатов в профильное управление</w:t>
            </w:r>
          </w:p>
        </w:tc>
        <w:tc>
          <w:tcPr>
            <w:tcW w:w="5866" w:type="dxa"/>
          </w:tcPr>
          <w:p w:rsidR="009B042B" w:rsidRDefault="009B042B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Проекты нормативных правовых актов, разработанных Агентством по регулированию цен и тарифов Ульяновской области (далее – Агентство) размещаются на официальном сайте https://tarif73.ru/ в разделе «Нормативные акты».</w:t>
            </w:r>
          </w:p>
          <w:p w:rsidR="009B042B" w:rsidRPr="009B042B" w:rsidRDefault="009B042B" w:rsidP="009B042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подписано </w:t>
            </w: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подписание Соглашения между Агентством </w:t>
            </w:r>
          </w:p>
          <w:p w:rsidR="009B042B" w:rsidRPr="0080782D" w:rsidRDefault="009B042B" w:rsidP="009B042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Ульяновской области и </w:t>
            </w:r>
            <w:proofErr w:type="spellStart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Гибатдиновым</w:t>
            </w:r>
            <w:proofErr w:type="spellEnd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</w:t>
            </w: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 xml:space="preserve">при проведении экспертизы нормативных правовых актов и их проектов на </w:t>
            </w:r>
            <w:proofErr w:type="spellStart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3B3F07" w:rsidRPr="0080782D" w:rsidTr="005341DE">
        <w:trPr>
          <w:trHeight w:val="793"/>
        </w:trPr>
        <w:tc>
          <w:tcPr>
            <w:tcW w:w="14562" w:type="dxa"/>
            <w:gridSpan w:val="2"/>
          </w:tcPr>
          <w:p w:rsidR="003B3F07" w:rsidRPr="0080782D" w:rsidRDefault="003B3F07" w:rsidP="00092786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Задача 1.2. Совершенствование нормативно-правового обеспечения реализации единой государственной политики в области противодействия коррупции</w:t>
            </w:r>
          </w:p>
        </w:tc>
      </w:tr>
      <w:tr w:rsidR="003B3F07" w:rsidRPr="0080782D" w:rsidTr="005341DE">
        <w:trPr>
          <w:trHeight w:val="931"/>
        </w:trPr>
        <w:tc>
          <w:tcPr>
            <w:tcW w:w="8696" w:type="dxa"/>
          </w:tcPr>
          <w:p w:rsidR="003B3F07" w:rsidRPr="0080782D" w:rsidRDefault="003B3F07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1.2.1. </w:t>
            </w:r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Изучение вопросов правоприменительной практики на основе анализа и обобщения </w:t>
            </w:r>
            <w:proofErr w:type="gramStart"/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>содержания</w:t>
            </w:r>
            <w:proofErr w:type="gramEnd"/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вступивших в законную силу решений судов общей юрисдикции и арбитражных судов о признании недействительными правовых актов, недействующими муниципальных правовых актов, незаконными решений и действий (бездействия) ИО, ОМСУ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5866" w:type="dxa"/>
          </w:tcPr>
          <w:p w:rsidR="0071454A" w:rsidRPr="0071454A" w:rsidRDefault="0071454A" w:rsidP="0071454A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07.06.2023</w:t>
            </w:r>
            <w:r w:rsidRPr="0071454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A320AF"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на аппаратном совещании руководителей структурных подразделений Агентства по регулированию цен и тарифов Ульяновской области </w:t>
            </w:r>
            <w:r w:rsidRPr="0071454A"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рассмотрены вопросы правоприменительной практики по результатам вступивших </w:t>
            </w:r>
            <w:r w:rsidR="00A320AF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71454A">
              <w:rPr>
                <w:rFonts w:ascii="PT Astra Serif" w:hAnsi="PT Astra Serif"/>
                <w:spacing w:val="-6"/>
                <w:sz w:val="22"/>
                <w:szCs w:val="22"/>
              </w:rPr>
              <w:t>в законную силу:</w:t>
            </w:r>
          </w:p>
          <w:p w:rsidR="0038003B" w:rsidRPr="0038003B" w:rsidRDefault="0038003B" w:rsidP="0038003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Решением Ульяновского областного суда</w:t>
            </w:r>
            <w:r w:rsidR="0071454A" w:rsidRPr="0071454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3а-252/2022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от 14.03.2023 о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признании недействующим п. 1 приказа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Ульяновской области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от 27.12.2021 №390-П, </w:t>
            </w:r>
            <w:proofErr w:type="spellStart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пп</w:t>
            </w:r>
            <w:proofErr w:type="spellEnd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. 1.1 п. 1 приказа Агентства </w:t>
            </w:r>
          </w:p>
          <w:p w:rsidR="0071454A" w:rsidRDefault="0038003B" w:rsidP="0038003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Ульяновской области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от 27.12.2021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№392-П;</w:t>
            </w:r>
          </w:p>
          <w:p w:rsidR="0038003B" w:rsidRPr="0038003B" w:rsidRDefault="0038003B" w:rsidP="0038003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Решением Ульяновского областного суда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№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3а-266/2022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от 22.03.2023 о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признании недействующим </w:t>
            </w:r>
            <w:proofErr w:type="spellStart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пп</w:t>
            </w:r>
            <w:proofErr w:type="spellEnd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. 1 и 3 п. 1, </w:t>
            </w:r>
            <w:proofErr w:type="spellStart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п.п</w:t>
            </w:r>
            <w:proofErr w:type="spellEnd"/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. 2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  <w:t>п. 2, п. 3  п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риказа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</w:t>
            </w:r>
          </w:p>
          <w:p w:rsidR="003B3F07" w:rsidRPr="0080782D" w:rsidRDefault="0038003B" w:rsidP="0038003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Ульяновской области 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от 06.10.2022 № 79-П,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>риказ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а</w:t>
            </w:r>
            <w:r w:rsidRPr="0038003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регулированию цен и тарифов Ульяновской области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  <w:t>от 14.10.2022 №85-П.</w:t>
            </w:r>
          </w:p>
        </w:tc>
      </w:tr>
      <w:tr w:rsidR="003B3F07" w:rsidRPr="0080782D" w:rsidTr="005341DE">
        <w:trPr>
          <w:trHeight w:val="931"/>
        </w:trPr>
        <w:tc>
          <w:tcPr>
            <w:tcW w:w="8696" w:type="dxa"/>
          </w:tcPr>
          <w:p w:rsidR="003B3F07" w:rsidRPr="0080782D" w:rsidRDefault="005120EA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1.2.4. </w:t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>о противодействии коррупции, муниципальные нормативные правовые акты во исполнение федерального законодательства</w:t>
            </w:r>
          </w:p>
        </w:tc>
        <w:tc>
          <w:tcPr>
            <w:tcW w:w="5866" w:type="dxa"/>
          </w:tcPr>
          <w:p w:rsidR="003B3F07" w:rsidRPr="0080782D" w:rsidRDefault="005120EA" w:rsidP="005120EA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5120EA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Агентстве по регулированию цен и тарифов Ульяновской области на постоянной основе ведётся работа </w:t>
            </w:r>
            <w:proofErr w:type="gramStart"/>
            <w:r w:rsidRPr="005120EA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мониторингу федерального законодательства о противодействия коррупции с целью внесения необходимых изменений в нормативные правовые акты Агентства по регулированию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цен и тарифов Ульяновской области. </w:t>
            </w:r>
          </w:p>
        </w:tc>
      </w:tr>
      <w:tr w:rsidR="005120EA" w:rsidRPr="0080782D" w:rsidTr="005341DE">
        <w:trPr>
          <w:trHeight w:val="931"/>
        </w:trPr>
        <w:tc>
          <w:tcPr>
            <w:tcW w:w="8696" w:type="dxa"/>
          </w:tcPr>
          <w:p w:rsidR="005120EA" w:rsidRDefault="005120EA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1.2.6. </w:t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проектов модельных административных регламентов предоставления муниципальных услуг</w:t>
            </w:r>
          </w:p>
        </w:tc>
        <w:tc>
          <w:tcPr>
            <w:tcW w:w="5866" w:type="dxa"/>
          </w:tcPr>
          <w:p w:rsidR="005120EA" w:rsidRPr="0080782D" w:rsidRDefault="00147C6C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При разработке проектов административных регламентов предоставления муниципальных услуг Агентство направляет вышеуказанные проекты в ОГКУ «</w:t>
            </w:r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 xml:space="preserve">Корпорация развития </w:t>
            </w:r>
            <w:proofErr w:type="gramStart"/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>интернет-технологий</w:t>
            </w:r>
            <w:proofErr w:type="gramEnd"/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 xml:space="preserve"> - многофункциональный центр предоставления государственных и муниципаль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ных услуг в Ульяновской области» с целью их согласования.</w:t>
            </w:r>
          </w:p>
        </w:tc>
      </w:tr>
      <w:tr w:rsidR="00845D0E" w:rsidRPr="0080782D" w:rsidTr="005341DE">
        <w:trPr>
          <w:trHeight w:val="931"/>
        </w:trPr>
        <w:tc>
          <w:tcPr>
            <w:tcW w:w="8696" w:type="dxa"/>
          </w:tcPr>
          <w:p w:rsidR="00845D0E" w:rsidRDefault="00845D0E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1.2.7. </w:t>
            </w:r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 установленном порядке мониторинга </w:t>
            </w:r>
            <w:proofErr w:type="spellStart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правоприменения</w:t>
            </w:r>
            <w:proofErr w:type="spellEnd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</w:t>
            </w:r>
            <w:proofErr w:type="spellStart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коррупциогенных</w:t>
            </w:r>
            <w:proofErr w:type="spellEnd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факторов</w:t>
            </w:r>
          </w:p>
        </w:tc>
        <w:tc>
          <w:tcPr>
            <w:tcW w:w="5866" w:type="dxa"/>
          </w:tcPr>
          <w:p w:rsidR="00845D0E" w:rsidRP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Мониторинг вопросов правоприменительной практики </w:t>
            </w:r>
          </w:p>
          <w:p w:rsidR="00845D0E" w:rsidRP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>недействительными</w:t>
            </w:r>
            <w:proofErr w:type="gramEnd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</w:t>
            </w:r>
          </w:p>
          <w:p w:rsidR="00845D0E" w:rsidRP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>по предупреждению и устранению причин выявленных нарушений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включён в </w:t>
            </w:r>
            <w:r w:rsidR="00091A27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план </w:t>
            </w: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работы по реализации антикоррупционной политики рабочей группы по вопросам предупреждения коррупции в Агентстве </w:t>
            </w:r>
            <w:proofErr w:type="gramEnd"/>
          </w:p>
          <w:p w:rsid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>по регулированию цен и тарифов Ульяновской области на 2023 год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, и осуществляется ежеквартально.</w:t>
            </w:r>
          </w:p>
        </w:tc>
      </w:tr>
      <w:tr w:rsidR="00845D0E" w:rsidRPr="0080782D" w:rsidTr="005341DE">
        <w:trPr>
          <w:trHeight w:val="931"/>
        </w:trPr>
        <w:tc>
          <w:tcPr>
            <w:tcW w:w="8696" w:type="dxa"/>
          </w:tcPr>
          <w:p w:rsidR="00845D0E" w:rsidRDefault="00845D0E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1.2.8. </w:t>
            </w:r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5866" w:type="dxa"/>
          </w:tcPr>
          <w:p w:rsidR="00845D0E" w:rsidRPr="00845D0E" w:rsidRDefault="0026760F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Агентстве по регулированию цен и тарифов Ульяновской области на постоянной основе ведётся работа </w:t>
            </w:r>
            <w:proofErr w:type="gramStart"/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>по мониторингу федерального законодательства о противодействия коррупции с целью внесения необходимых изменений в нормативные правовые акты Агентства по регулированию</w:t>
            </w:r>
            <w:proofErr w:type="gramEnd"/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цен и тарифов Ульяновской области.</w:t>
            </w:r>
          </w:p>
        </w:tc>
      </w:tr>
      <w:tr w:rsidR="001B11E3" w:rsidRPr="0080782D" w:rsidTr="0065074B">
        <w:trPr>
          <w:trHeight w:val="931"/>
        </w:trPr>
        <w:tc>
          <w:tcPr>
            <w:tcW w:w="14562" w:type="dxa"/>
            <w:gridSpan w:val="2"/>
          </w:tcPr>
          <w:p w:rsidR="001B11E3" w:rsidRPr="001B11E3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2.</w:t>
            </w:r>
          </w:p>
          <w:p w:rsidR="001B11E3" w:rsidRPr="0080782D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Активизация деятельности институтов гражданского общества в реализации государственной политики в области противодействия коррупции, вовлечение в антикоррупционную деятельность максимального количества жителей Ульяновской области, повышение доверия граждан к ИО, минимизация фактов совершения коррупционных правонарушений государственными гражданскими служащими Ульяновской области (далее также - государственные гражданские служащие) и муниципальными служащими в Ульяновской области (далее также - муниципальные служащие)</w:t>
            </w:r>
            <w:proofErr w:type="gramEnd"/>
          </w:p>
        </w:tc>
      </w:tr>
      <w:tr w:rsidR="001B11E3" w:rsidRPr="0080782D" w:rsidTr="0065074B">
        <w:trPr>
          <w:trHeight w:val="931"/>
        </w:trPr>
        <w:tc>
          <w:tcPr>
            <w:tcW w:w="14562" w:type="dxa"/>
            <w:gridSpan w:val="2"/>
          </w:tcPr>
          <w:p w:rsidR="001B11E3" w:rsidRPr="0080782D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Задача 2.1.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97660" w:rsidRPr="0080782D" w:rsidTr="005341DE">
        <w:trPr>
          <w:trHeight w:val="931"/>
        </w:trPr>
        <w:tc>
          <w:tcPr>
            <w:tcW w:w="8696" w:type="dxa"/>
          </w:tcPr>
          <w:p w:rsidR="00D97660" w:rsidRPr="0080782D" w:rsidRDefault="0065074B" w:rsidP="00AA6FE1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2.1.1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r w:rsidR="00D97660" w:rsidRPr="0080782D">
              <w:rPr>
                <w:rFonts w:ascii="PT Astra Serif" w:hAnsi="PT Astra Serif"/>
                <w:spacing w:val="-2"/>
                <w:sz w:val="22"/>
                <w:szCs w:val="22"/>
              </w:rPr>
              <w:t xml:space="preserve">Организация и совершенствование порядка предоставления государственных услуг, предоставляемых исполнительными органами государственной власти Ульяновской области (далее также – государственные 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услуги), и муниципальных услуг</w:t>
            </w:r>
          </w:p>
          <w:p w:rsidR="00D97660" w:rsidRPr="0080782D" w:rsidRDefault="00D97660" w:rsidP="00AA6FE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</w:p>
        </w:tc>
        <w:tc>
          <w:tcPr>
            <w:tcW w:w="5866" w:type="dxa"/>
          </w:tcPr>
          <w:p w:rsidR="00334BC6" w:rsidRPr="00334BC6" w:rsidRDefault="00EF4A10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Агентством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оказывается 3 государственные услуги:</w:t>
            </w:r>
          </w:p>
          <w:p w:rsidR="00334BC6" w:rsidRPr="00334BC6" w:rsidRDefault="00334BC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Утверждение </w:t>
            </w:r>
            <w:r w:rsidR="00F62FE6"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F62FE6">
              <w:rPr>
                <w:rFonts w:ascii="PT Astra Serif" w:hAnsi="PT Astra Serif"/>
                <w:spacing w:val="-6"/>
                <w:sz w:val="22"/>
                <w:szCs w:val="22"/>
              </w:rPr>
              <w:t>Агентства по регулированию цен и тарифов Ульяновской области от 14.10.2020 № 46-П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);</w:t>
            </w:r>
          </w:p>
          <w:p w:rsidR="00F62FE6" w:rsidRPr="00F62FE6" w:rsidRDefault="00F62FE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- Утверждение нормативов</w:t>
            </w:r>
            <w:r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удельного расхода топлива при производстве тепловой энергии источниками тепловой </w:t>
            </w:r>
            <w:r w:rsidRPr="00F62FE6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энергии, за исключением источников тепловой энергии,</w:t>
            </w:r>
          </w:p>
          <w:p w:rsidR="00334BC6" w:rsidRPr="00334BC6" w:rsidRDefault="00F62FE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A91FC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тарифов </w:t>
            </w:r>
            <w:r w:rsidR="007C5B38">
              <w:rPr>
                <w:rFonts w:ascii="PT Astra Serif" w:hAnsi="PT Astra Serif"/>
                <w:spacing w:val="-6"/>
                <w:sz w:val="22"/>
                <w:szCs w:val="22"/>
              </w:rPr>
              <w:t>Ульяновской области от 14.10.2020 № 48-П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>);</w:t>
            </w:r>
          </w:p>
          <w:p w:rsidR="00334BC6" w:rsidRPr="00334BC6" w:rsidRDefault="00334BC6" w:rsidP="007C5B38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Утверждение нормативов </w:t>
            </w:r>
            <w:r w:rsidR="007C5B38" w:rsidRPr="007C5B38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A91FC2" w:rsidRPr="00A91FC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тарифов Ульяновской области </w:t>
            </w:r>
            <w:r w:rsidR="007C5B38">
              <w:rPr>
                <w:rFonts w:ascii="PT Astra Serif" w:hAnsi="PT Astra Serif"/>
                <w:spacing w:val="-6"/>
                <w:sz w:val="22"/>
                <w:szCs w:val="22"/>
              </w:rPr>
              <w:t>от 14.10.2020 № 47-П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).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Ведётся работа по обновлению  информа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ции об оказываемых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государственных услугах в государственной информационной системе Ульяновской области «Портал государственных и муниципальных услуг (функций) Ульяновской области».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Также н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а официальном сайте Агентства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создан раздел «Государственные услуги» со следующими подразделами: 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- Перечень государственных услуг;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- Административные регламенты предоставления государственных услуг;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Проекты приказов о внесении изменений </w:t>
            </w:r>
            <w:r w:rsidR="00B63EBE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 административные регламенты предоставления государственных услуг.</w:t>
            </w:r>
          </w:p>
          <w:p w:rsidR="00D97660" w:rsidRPr="0080782D" w:rsidRDefault="00334BC6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 данных подразделах размещаются тексты административных регламе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нтов осуществления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государственных услуг, в том числе информация о досудебном (внесудебном) порядок обжалования решений и дей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ствий (бездействия)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, а также его должностных лиц.</w:t>
            </w:r>
            <w:proofErr w:type="gramEnd"/>
          </w:p>
        </w:tc>
      </w:tr>
      <w:tr w:rsidR="00091A27" w:rsidRPr="0080782D" w:rsidTr="005341DE">
        <w:trPr>
          <w:trHeight w:val="931"/>
        </w:trPr>
        <w:tc>
          <w:tcPr>
            <w:tcW w:w="8696" w:type="dxa"/>
          </w:tcPr>
          <w:p w:rsidR="00091A27" w:rsidRPr="00DD572D" w:rsidRDefault="00091A27" w:rsidP="008A459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2.1.2. </w:t>
            </w:r>
            <w:r w:rsidRPr="00091A27"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5866" w:type="dxa"/>
          </w:tcPr>
          <w:p w:rsidR="00091A27" w:rsidRPr="00DD572D" w:rsidRDefault="00091A27" w:rsidP="00091A2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sz w:val="22"/>
                <w:szCs w:val="22"/>
              </w:rPr>
              <w:t>министративные регламенты</w:t>
            </w:r>
            <w:r w:rsidRPr="00091A27">
              <w:rPr>
                <w:rFonts w:ascii="PT Astra Serif" w:hAnsi="PT Astra Serif"/>
                <w:sz w:val="22"/>
                <w:szCs w:val="22"/>
              </w:rPr>
              <w:t xml:space="preserve"> предоставления государственных услуг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оказываемых </w:t>
            </w:r>
            <w:r w:rsidR="00BA2F78">
              <w:rPr>
                <w:rFonts w:ascii="PT Astra Serif" w:hAnsi="PT Astra Serif"/>
                <w:sz w:val="22"/>
                <w:szCs w:val="22"/>
              </w:rPr>
              <w:t>Агентством,</w:t>
            </w:r>
            <w:r w:rsidRPr="00091A2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A2F78">
              <w:rPr>
                <w:rFonts w:ascii="PT Astra Serif" w:hAnsi="PT Astra Serif"/>
                <w:sz w:val="22"/>
                <w:szCs w:val="22"/>
              </w:rPr>
              <w:t xml:space="preserve">размещены 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в федеральной государс</w:t>
            </w:r>
            <w:r w:rsidR="00BA2F78">
              <w:rPr>
                <w:rFonts w:ascii="PT Astra Serif" w:hAnsi="PT Astra Serif"/>
                <w:sz w:val="22"/>
                <w:szCs w:val="22"/>
              </w:rPr>
              <w:t>твенной информационной системе «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Единый портал государственных и муниципальных услуг (функций)</w:t>
            </w:r>
            <w:r w:rsidR="00BA2F78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A4598" w:rsidRPr="0080782D" w:rsidTr="005341DE">
        <w:trPr>
          <w:trHeight w:val="931"/>
        </w:trPr>
        <w:tc>
          <w:tcPr>
            <w:tcW w:w="8696" w:type="dxa"/>
          </w:tcPr>
          <w:p w:rsidR="008A4598" w:rsidRPr="00DD572D" w:rsidRDefault="00BA2F78" w:rsidP="008A459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2.1.3</w:t>
            </w:r>
            <w:r w:rsidR="008A4598" w:rsidRPr="00DD572D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Проведение консультирований, в том числе в онлайн-формате, граждан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 в процессе предоставления жителям Ульяновской области государственных услуг</w:t>
            </w:r>
          </w:p>
        </w:tc>
        <w:tc>
          <w:tcPr>
            <w:tcW w:w="5866" w:type="dxa"/>
          </w:tcPr>
          <w:p w:rsidR="00BA2F78" w:rsidRPr="00BA2F78" w:rsidRDefault="00BA2F78" w:rsidP="00BA2F7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A2F78">
              <w:rPr>
                <w:rFonts w:ascii="PT Astra Serif" w:hAnsi="PT Astra Serif"/>
                <w:sz w:val="22"/>
                <w:szCs w:val="22"/>
              </w:rPr>
              <w:t xml:space="preserve">22.09.2020 в государственной информационной системе Ульяновской области «Портал государственных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>и муниципальных услуг (функций) Ульяновской области»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более.</w:t>
            </w:r>
            <w:proofErr w:type="gramEnd"/>
          </w:p>
          <w:p w:rsidR="00BA2F78" w:rsidRPr="00BA2F78" w:rsidRDefault="00BA2F78" w:rsidP="00BA2F7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2F78">
              <w:rPr>
                <w:rFonts w:ascii="PT Astra Serif" w:hAnsi="PT Astra Serif"/>
                <w:sz w:val="22"/>
                <w:szCs w:val="22"/>
              </w:rPr>
              <w:t>15.09.2020 также была опубликована актуальная информация о предоставлении Агентством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      </w:r>
          </w:p>
          <w:p w:rsidR="008A4598" w:rsidRPr="00DD572D" w:rsidRDefault="00BA2F78" w:rsidP="000364A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2F78">
              <w:rPr>
                <w:rFonts w:ascii="PT Astra Serif" w:hAnsi="PT Astra Serif"/>
                <w:sz w:val="22"/>
                <w:szCs w:val="22"/>
              </w:rPr>
              <w:t xml:space="preserve">В 1 квартале 2021 года опубликована информация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о предоставлении Агентством государственной услуги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по утверждению нормативов запасов топлива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на источниках тепловой энергии, за исключением источников тепловой энергии, функционирующих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в режиме комбинированной выработки электрической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>и тепловой энергии с установленной мощностью производства электрической энергии 25 мегаватт и более.</w:t>
            </w:r>
          </w:p>
        </w:tc>
      </w:tr>
      <w:tr w:rsidR="008B0001" w:rsidRPr="0080782D" w:rsidTr="005341DE">
        <w:trPr>
          <w:trHeight w:val="1245"/>
        </w:trPr>
        <w:tc>
          <w:tcPr>
            <w:tcW w:w="8696" w:type="dxa"/>
          </w:tcPr>
          <w:p w:rsidR="008B0001" w:rsidRPr="0080782D" w:rsidRDefault="008B000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2.1.9.</w:t>
            </w:r>
            <w:r w:rsid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>Проведение анализа практики рассмотрения в ИО и ОМСУ обращений граждан и организаций по вопросам коррупционных правонарушений и принятых (принимаемых) по результатам рассмотрения таких обращений мер.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</w:t>
            </w:r>
          </w:p>
        </w:tc>
        <w:tc>
          <w:tcPr>
            <w:tcW w:w="5866" w:type="dxa"/>
          </w:tcPr>
          <w:p w:rsidR="008B0001" w:rsidRDefault="00601D6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1 полугодие</w:t>
            </w:r>
            <w:r w:rsidR="004E63CB">
              <w:rPr>
                <w:rFonts w:ascii="PT Astra Serif" w:hAnsi="PT Astra Serif"/>
                <w:sz w:val="22"/>
                <w:szCs w:val="22"/>
              </w:rPr>
              <w:t xml:space="preserve"> 2023 года </w:t>
            </w:r>
            <w:r w:rsidR="004E63CB" w:rsidRPr="004E63CB">
              <w:rPr>
                <w:rFonts w:ascii="PT Astra Serif" w:hAnsi="PT Astra Serif"/>
                <w:sz w:val="22"/>
                <w:szCs w:val="22"/>
              </w:rPr>
              <w:t>обращений граждан и организаций по вопросам коррупционных правонарушений</w:t>
            </w:r>
            <w:r w:rsidR="004E63CB">
              <w:rPr>
                <w:rFonts w:ascii="PT Astra Serif" w:hAnsi="PT Astra Serif"/>
                <w:sz w:val="22"/>
                <w:szCs w:val="22"/>
              </w:rPr>
              <w:t xml:space="preserve"> в Агентство по регулированию цен и тарифов не поступало.</w:t>
            </w:r>
          </w:p>
        </w:tc>
      </w:tr>
      <w:tr w:rsidR="008B0001" w:rsidRPr="0080782D" w:rsidTr="005341DE">
        <w:trPr>
          <w:trHeight w:val="1245"/>
        </w:trPr>
        <w:tc>
          <w:tcPr>
            <w:tcW w:w="8696" w:type="dxa"/>
          </w:tcPr>
          <w:p w:rsidR="008B0001" w:rsidRPr="0080782D" w:rsidRDefault="008B000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2.1.10.</w:t>
            </w:r>
            <w:r w:rsid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>Проведение и совершенствование порядка функционирования антикоррупционных горячих телефонных линий, созданных в ИО и ОМСУ, организация функционирования на страницах их официальных сайтов в информационно-телекоммуникационной</w:t>
            </w:r>
            <w:r w:rsidR="004E63CB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сети «Интернет»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разделов обратной связи, позволяющих гражданам, в том числе представителям 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5866" w:type="dxa"/>
          </w:tcPr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9202F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На официальном сайте Агентства создан и работает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      </w:r>
            <w:proofErr w:type="gramEnd"/>
          </w:p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lastRenderedPageBreak/>
              <w:t></w:t>
            </w:r>
            <w:r w:rsidRPr="0089202F">
              <w:rPr>
                <w:rFonts w:ascii="PT Astra Serif" w:hAnsi="PT Astra Serif"/>
                <w:sz w:val="22"/>
                <w:szCs w:val="22"/>
              </w:rPr>
              <w:tab/>
              <w:t>по телефону «горячей линии» по вопросам противодействия коррупции 8 (8422) 24-16-89;</w:t>
            </w:r>
          </w:p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t></w:t>
            </w:r>
            <w:r w:rsidRPr="0089202F">
              <w:rPr>
                <w:rFonts w:ascii="PT Astra Serif" w:hAnsi="PT Astra Serif"/>
                <w:sz w:val="22"/>
                <w:szCs w:val="22"/>
              </w:rPr>
              <w:tab/>
              <w:t>по электронной почте tarif@ulgov.ru;</w:t>
            </w:r>
          </w:p>
          <w:p w:rsidR="008B0001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t>На официальном сайте снято требование обязательной регистрации при обращении в виртуальную приёмную.</w:t>
            </w:r>
          </w:p>
        </w:tc>
      </w:tr>
      <w:tr w:rsidR="00D30C05" w:rsidRPr="0080782D" w:rsidTr="005341DE">
        <w:trPr>
          <w:trHeight w:val="1245"/>
        </w:trPr>
        <w:tc>
          <w:tcPr>
            <w:tcW w:w="8696" w:type="dxa"/>
          </w:tcPr>
          <w:p w:rsidR="00D30C05" w:rsidRDefault="00D30C05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2.1.12. </w:t>
            </w:r>
            <w:r w:rsidRPr="00D30C0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приемов граждан, представителей организаций по вопросам противодействия коррупции</w:t>
            </w:r>
          </w:p>
        </w:tc>
        <w:tc>
          <w:tcPr>
            <w:tcW w:w="5866" w:type="dxa"/>
          </w:tcPr>
          <w:p w:rsidR="00D30C05" w:rsidRPr="0089202F" w:rsidRDefault="009333BD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</w:t>
            </w:r>
            <w:r w:rsidR="00BF68C6">
              <w:rPr>
                <w:rFonts w:ascii="PT Astra Serif" w:hAnsi="PT Astra Serif"/>
                <w:sz w:val="22"/>
                <w:szCs w:val="22"/>
              </w:rPr>
              <w:t>о 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квартале </w:t>
            </w:r>
            <w:r w:rsidR="000364A0">
              <w:rPr>
                <w:rFonts w:ascii="PT Astra Serif" w:hAnsi="PT Astra Serif"/>
                <w:sz w:val="22"/>
                <w:szCs w:val="22"/>
              </w:rPr>
              <w:t xml:space="preserve">2023 года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приёмов граждан и представителей организаций по вопросам противодействия коррупции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не проводилось.</w:t>
            </w:r>
          </w:p>
        </w:tc>
      </w:tr>
      <w:tr w:rsidR="00D30C05" w:rsidRPr="0080782D" w:rsidTr="005341DE">
        <w:trPr>
          <w:trHeight w:val="1245"/>
        </w:trPr>
        <w:tc>
          <w:tcPr>
            <w:tcW w:w="8696" w:type="dxa"/>
          </w:tcPr>
          <w:p w:rsidR="00D30C05" w:rsidRDefault="0041062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2.1.13. </w:t>
            </w:r>
            <w:r w:rsidRPr="00410627"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области, в том числе работников организаций, находящихся на территории Ульяновской области</w:t>
            </w:r>
          </w:p>
        </w:tc>
        <w:tc>
          <w:tcPr>
            <w:tcW w:w="5866" w:type="dxa"/>
          </w:tcPr>
          <w:p w:rsidR="00D30C05" w:rsidRDefault="00496D81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96D81">
              <w:rPr>
                <w:rFonts w:ascii="PT Astra Serif" w:hAnsi="PT Astra Serif"/>
                <w:sz w:val="22"/>
                <w:szCs w:val="22"/>
              </w:rPr>
              <w:t>27.01.2023 на заседании рабочей группы по противодействию коррупции в Агентстве по регулированию цен и тарифов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руководитель Агентства по регулированию цен и тарифов Ульяновской области С.М. Курбатов доложил о </w:t>
            </w:r>
            <w:r w:rsidRPr="00496D81">
              <w:rPr>
                <w:rFonts w:ascii="PT Astra Serif" w:hAnsi="PT Astra Serif"/>
                <w:sz w:val="22"/>
                <w:szCs w:val="22"/>
              </w:rPr>
              <w:t>результатах антикоррупционной деятельности Агентства по регулированию цен и тарифов Ульяновской области за 4 квартала 2022 года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625E5A" w:rsidRPr="0089202F" w:rsidRDefault="00625E5A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Отчёт о результатах деятельности по противодействию коррупции за 1 квартал 2023 года размещён на официальном сайте Агентства по регулированию цен и тарифов Ульяновской области, а также направлен для согласования членом Общественного совета при Агентстве по регулированию цен и тарифов Ульяновской области.</w:t>
            </w:r>
          </w:p>
        </w:tc>
      </w:tr>
      <w:tr w:rsidR="006B140E" w:rsidRPr="0080782D" w:rsidTr="005341DE">
        <w:trPr>
          <w:trHeight w:val="314"/>
        </w:trPr>
        <w:tc>
          <w:tcPr>
            <w:tcW w:w="14562" w:type="dxa"/>
            <w:gridSpan w:val="2"/>
          </w:tcPr>
          <w:p w:rsidR="006B140E" w:rsidRPr="0080782D" w:rsidRDefault="00410627" w:rsidP="0009278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0627">
              <w:rPr>
                <w:rFonts w:ascii="PT Astra Serif" w:hAnsi="PT Astra Serif"/>
                <w:sz w:val="22"/>
                <w:szCs w:val="22"/>
              </w:rPr>
              <w:t>Задача 2.2. Повышение эффективности мероприятий по вопросам противодействия коррупции, направленных на антикоррупционное просвещение и популяризацию в обществе антикоррупционных стандартов поведения</w:t>
            </w:r>
          </w:p>
        </w:tc>
      </w:tr>
      <w:tr w:rsidR="00D97660" w:rsidRPr="0080782D" w:rsidTr="005341DE">
        <w:trPr>
          <w:trHeight w:val="1794"/>
        </w:trPr>
        <w:tc>
          <w:tcPr>
            <w:tcW w:w="8696" w:type="dxa"/>
          </w:tcPr>
          <w:p w:rsidR="00D97660" w:rsidRPr="0080782D" w:rsidRDefault="00D97660" w:rsidP="004331C0">
            <w:pPr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2.2</w:t>
            </w:r>
            <w:r w:rsidR="00852F70">
              <w:rPr>
                <w:rFonts w:ascii="PT Astra Serif" w:hAnsi="PT Astra Serif"/>
                <w:spacing w:val="-4"/>
                <w:sz w:val="22"/>
                <w:szCs w:val="22"/>
              </w:rPr>
              <w:t>.6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proofErr w:type="gramStart"/>
            <w:r w:rsidRPr="0080782D"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в </w:t>
            </w:r>
            <w:r w:rsidRPr="0080782D">
              <w:rPr>
                <w:rFonts w:ascii="PT Astra Serif" w:hAnsi="PT Astra Serif"/>
                <w:spacing w:val="-2"/>
                <w:sz w:val="22"/>
                <w:szCs w:val="22"/>
              </w:rPr>
              <w:t>сфере деятельности исполнительных органов государственной власти Ульяновской области комплекса просветительских и воспитательных мероприятий,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5866" w:type="dxa"/>
          </w:tcPr>
          <w:p w:rsidR="00D97660" w:rsidRPr="0080782D" w:rsidRDefault="00AA6FE1" w:rsidP="003C74C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План</w:t>
            </w:r>
            <w:r w:rsidR="004331C0" w:rsidRPr="0080782D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</w:t>
            </w:r>
            <w:r w:rsidR="00852F70">
              <w:rPr>
                <w:rFonts w:ascii="PT Astra Serif" w:hAnsi="PT Astra Serif"/>
                <w:sz w:val="22"/>
                <w:szCs w:val="22"/>
              </w:rPr>
              <w:t xml:space="preserve"> в Агентстве </w:t>
            </w:r>
            <w:r w:rsidR="00852F70">
              <w:rPr>
                <w:rFonts w:ascii="PT Astra Serif" w:hAnsi="PT Astra Serif"/>
                <w:sz w:val="22"/>
                <w:szCs w:val="22"/>
              </w:rPr>
              <w:br/>
              <w:t>на 2023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 w:rsidR="00852F70">
              <w:rPr>
                <w:rFonts w:ascii="PT Astra Serif" w:hAnsi="PT Astra Serif"/>
                <w:sz w:val="22"/>
                <w:szCs w:val="22"/>
              </w:rPr>
              <w:t xml:space="preserve"> утверждён 28</w:t>
            </w:r>
            <w:r w:rsidR="003C74CC">
              <w:rPr>
                <w:rFonts w:ascii="PT Astra Serif" w:hAnsi="PT Astra Serif"/>
                <w:sz w:val="22"/>
                <w:szCs w:val="22"/>
              </w:rPr>
              <w:t>.12.2021 и размещён на официальном сайте Агентства по регулированию цен и тарифов Ульяновской области.</w:t>
            </w:r>
          </w:p>
        </w:tc>
      </w:tr>
      <w:tr w:rsidR="00852F70" w:rsidRPr="0080782D" w:rsidTr="005341DE">
        <w:trPr>
          <w:trHeight w:val="1794"/>
        </w:trPr>
        <w:tc>
          <w:tcPr>
            <w:tcW w:w="8696" w:type="dxa"/>
          </w:tcPr>
          <w:p w:rsidR="00852F70" w:rsidRPr="0080782D" w:rsidRDefault="00852F70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2.2.11. </w:t>
            </w:r>
            <w:r w:rsidR="007A0DF5" w:rsidRPr="007A0DF5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866" w:type="dxa"/>
          </w:tcPr>
          <w:p w:rsidR="00852F70" w:rsidRPr="0080782D" w:rsidRDefault="007A0DF5" w:rsidP="003C74C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A0DF5">
              <w:rPr>
                <w:rFonts w:ascii="PT Astra Serif" w:hAnsi="PT Astra Serif"/>
                <w:sz w:val="22"/>
                <w:szCs w:val="22"/>
              </w:rPr>
              <w:t>Срок реализации мероприятия ежегодно до 9 декабря. План мероприятий посвящённых Международному дню борьбы с корру</w:t>
            </w:r>
            <w:r>
              <w:rPr>
                <w:rFonts w:ascii="PT Astra Serif" w:hAnsi="PT Astra Serif"/>
                <w:sz w:val="22"/>
                <w:szCs w:val="22"/>
              </w:rPr>
              <w:t>пцией в 2023</w:t>
            </w:r>
            <w:r w:rsidRPr="007A0DF5">
              <w:rPr>
                <w:rFonts w:ascii="PT Astra Serif" w:hAnsi="PT Astra Serif"/>
                <w:sz w:val="22"/>
                <w:szCs w:val="22"/>
              </w:rPr>
              <w:t xml:space="preserve"> году находится в разработке.</w:t>
            </w:r>
          </w:p>
        </w:tc>
      </w:tr>
      <w:tr w:rsidR="008C68B0" w:rsidRPr="0080782D" w:rsidTr="005341DE">
        <w:trPr>
          <w:trHeight w:val="1215"/>
        </w:trPr>
        <w:tc>
          <w:tcPr>
            <w:tcW w:w="8696" w:type="dxa"/>
          </w:tcPr>
          <w:p w:rsidR="008C68B0" w:rsidRPr="0080782D" w:rsidRDefault="00503A78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2.2.12</w:t>
            </w:r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Организация и проведение информационно-пропагандистских акций «Взяток не даю», «Честным быть модно!», «Честный регион – достойное будущее!», а также 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флэшмоб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-акции в информационно-телекоммуникационной сети «Интернет» с указанием 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хештега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«#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япротивкоррупции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5866" w:type="dxa"/>
          </w:tcPr>
          <w:p w:rsidR="008C68B0" w:rsidRPr="0080782D" w:rsidRDefault="004E67E1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2 квартал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503A78">
              <w:rPr>
                <w:rFonts w:ascii="PT Astra Serif" w:hAnsi="PT Astra Serif"/>
                <w:spacing w:val="-6"/>
                <w:sz w:val="22"/>
                <w:szCs w:val="22"/>
              </w:rPr>
              <w:t>2023</w:t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года информационно-пропагандистских акций «Взяток не даю», «Честным быть модно!», «Честный регион – достойное будущее!»,</w:t>
            </w:r>
            <w:r w:rsidR="00B17258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 также 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флэшмоб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-акции 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 указанием 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хештега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«#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япротивкоррупции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B6137D" w:rsidRPr="0080782D" w:rsidTr="005341DE">
        <w:trPr>
          <w:trHeight w:val="1215"/>
        </w:trPr>
        <w:tc>
          <w:tcPr>
            <w:tcW w:w="8696" w:type="dxa"/>
          </w:tcPr>
          <w:p w:rsidR="00B6137D" w:rsidRDefault="00B6137D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2.2.13. </w:t>
            </w:r>
            <w:r w:rsidRPr="00B6137D">
              <w:rPr>
                <w:rFonts w:ascii="PT Astra Serif" w:hAnsi="PT Astra Serif"/>
                <w:spacing w:val="-4"/>
                <w:sz w:val="22"/>
                <w:szCs w:val="22"/>
              </w:rPr>
              <w:t>Изготовление и размещение в общественных местах информационных плакатов и других информационных материалов по вопросам противодействия коррупции</w:t>
            </w:r>
          </w:p>
        </w:tc>
        <w:tc>
          <w:tcPr>
            <w:tcW w:w="5866" w:type="dxa"/>
          </w:tcPr>
          <w:p w:rsidR="00B6137D" w:rsidRDefault="009E2DD3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3 ме</w:t>
            </w:r>
            <w:r w:rsidR="00984FE6">
              <w:rPr>
                <w:rFonts w:ascii="PT Astra Serif" w:hAnsi="PT Astra Serif"/>
                <w:spacing w:val="-6"/>
                <w:sz w:val="22"/>
                <w:szCs w:val="22"/>
              </w:rPr>
              <w:t>сяца 2023 года распространено 37</w:t>
            </w:r>
            <w:r w:rsidRPr="009E2D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памяток для граждан об общественно опасных последствиях проявления коррупции</w:t>
            </w:r>
          </w:p>
        </w:tc>
      </w:tr>
      <w:tr w:rsidR="00724505" w:rsidRPr="0080782D" w:rsidTr="005341DE">
        <w:trPr>
          <w:trHeight w:val="1215"/>
        </w:trPr>
        <w:tc>
          <w:tcPr>
            <w:tcW w:w="8696" w:type="dxa"/>
          </w:tcPr>
          <w:p w:rsidR="00724505" w:rsidRDefault="00724505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2.2.18. </w:t>
            </w:r>
            <w:r w:rsidRPr="0072450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издания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5866" w:type="dxa"/>
          </w:tcPr>
          <w:p w:rsidR="00724505" w:rsidRDefault="00984FE6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Напечатано 39</w:t>
            </w:r>
            <w:r w:rsidR="003D7C5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памятки</w:t>
            </w:r>
            <w:r w:rsidR="003D7C5A" w:rsidRPr="003D7C5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антикоррупционного поведения граждан.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2.2.21.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ведение областного велопробега «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Мы - за регион без коррупции!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984FE6">
              <w:rPr>
                <w:rFonts w:ascii="PT Astra Serif" w:hAnsi="PT Astra Serif"/>
                <w:spacing w:val="-6"/>
                <w:sz w:val="22"/>
                <w:szCs w:val="22"/>
              </w:rPr>
              <w:t>о 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областной велопробег</w:t>
            </w:r>
            <w:r w:rsidRPr="006669B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«Мы - за регион без коррупции!»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проводился.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2.2.22.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областных недель антикоррупционных инициатив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984FE6">
              <w:rPr>
                <w:rFonts w:ascii="PT Astra Serif" w:hAnsi="PT Astra Serif"/>
                <w:spacing w:val="-6"/>
                <w:sz w:val="22"/>
                <w:szCs w:val="22"/>
              </w:rPr>
              <w:t>о 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квартале 2023 года </w:t>
            </w:r>
            <w:r w:rsidRPr="006669BE">
              <w:rPr>
                <w:rFonts w:ascii="PT Astra Serif" w:hAnsi="PT Astra Serif"/>
                <w:spacing w:val="-6"/>
                <w:sz w:val="22"/>
                <w:szCs w:val="22"/>
              </w:rPr>
              <w:t>недель антикоррупционных инициатив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2.2.23.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"Ульяновская область - территория без коррупции!" и региональной студенческой научной конференции "Коррупция. Актуальные проблемы. Международный, всероссийский и региональный опыт". Организация издания сборников материалов конференций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AE3764" w:rsidRPr="0080782D" w:rsidTr="005341DE">
        <w:trPr>
          <w:trHeight w:val="1549"/>
        </w:trPr>
        <w:tc>
          <w:tcPr>
            <w:tcW w:w="8696" w:type="dxa"/>
          </w:tcPr>
          <w:p w:rsidR="00AE3764" w:rsidRPr="0080782D" w:rsidRDefault="0035734D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2.2.28</w:t>
            </w:r>
            <w:r w:rsidR="00AE3764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теме: «Разработка и реализация антикоррупционной политики» </w:t>
            </w:r>
          </w:p>
        </w:tc>
        <w:tc>
          <w:tcPr>
            <w:tcW w:w="5866" w:type="dxa"/>
          </w:tcPr>
          <w:p w:rsidR="00C7154E" w:rsidRPr="0080782D" w:rsidRDefault="00C7154E" w:rsidP="007B274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Сотрудники</w:t>
            </w:r>
            <w:r w:rsidR="00AE3764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своевременно знакомятся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AE3764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 нормативными правовыми актами о противодействии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t>коррупции.</w:t>
            </w:r>
          </w:p>
        </w:tc>
      </w:tr>
      <w:tr w:rsidR="000708A1" w:rsidRPr="0080782D" w:rsidTr="005341DE">
        <w:trPr>
          <w:trHeight w:val="1549"/>
        </w:trPr>
        <w:tc>
          <w:tcPr>
            <w:tcW w:w="8696" w:type="dxa"/>
          </w:tcPr>
          <w:p w:rsidR="000708A1" w:rsidRDefault="000708A1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2.2.29. </w:t>
            </w:r>
            <w:r w:rsidRPr="000708A1">
              <w:rPr>
                <w:rFonts w:ascii="PT Astra Serif" w:hAnsi="PT Astra Serif"/>
                <w:spacing w:val="-4"/>
                <w:sz w:val="22"/>
                <w:szCs w:val="22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подведомственных ИО и ОМСУ</w:t>
            </w:r>
          </w:p>
        </w:tc>
        <w:tc>
          <w:tcPr>
            <w:tcW w:w="5866" w:type="dxa"/>
          </w:tcPr>
          <w:p w:rsidR="000708A1" w:rsidRPr="0080782D" w:rsidRDefault="000708A1" w:rsidP="007B274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12.01.2023 </w:t>
            </w:r>
            <w:r w:rsidRPr="000708A1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 рамках декларационной кампании 2023 года сотрудник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Юлия Селянкина провела обучающий семинар для государственных гражданских служащих Агентства по предоставлению сведений о доходах, расходах и обязательствах имущественного характера. Государственным гражданским служащим Агентства разъяснили основные новеллы декларационной кампании 2023 года, также напомнили о сроках предоставления справок о доходах по каждой должностной категории.</w:t>
            </w:r>
          </w:p>
        </w:tc>
      </w:tr>
      <w:tr w:rsidR="00704DEC" w:rsidRPr="0080782D" w:rsidTr="005341DE">
        <w:trPr>
          <w:trHeight w:val="556"/>
        </w:trPr>
        <w:tc>
          <w:tcPr>
            <w:tcW w:w="14562" w:type="dxa"/>
            <w:gridSpan w:val="2"/>
          </w:tcPr>
          <w:p w:rsidR="00704DEC" w:rsidRPr="0080782D" w:rsidRDefault="003C1499" w:rsidP="00092786">
            <w:pPr>
              <w:pStyle w:val="a6"/>
              <w:spacing w:before="0" w:after="0"/>
              <w:jc w:val="center"/>
              <w:rPr>
                <w:rFonts w:ascii="PT Astra Serif" w:hAnsi="PT Astra Serif"/>
                <w:b/>
                <w:spacing w:val="-6"/>
                <w:sz w:val="22"/>
                <w:szCs w:val="22"/>
              </w:rPr>
            </w:pPr>
            <w:r w:rsidRPr="003C1499">
              <w:rPr>
                <w:rFonts w:ascii="PT Astra Serif" w:hAnsi="PT Astra Serif"/>
                <w:sz w:val="22"/>
                <w:szCs w:val="22"/>
              </w:rPr>
              <w:t>Задача 2.3. Создание системы и условий антикоррупционного и правового просвещения государственных гражданских служащих, муниципальных служащих, работников подведомственных учреждений (организаций) на территории Ульяновской области</w:t>
            </w:r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Pr="0080782D" w:rsidRDefault="00CF2E27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2.3.3. </w:t>
            </w:r>
            <w:proofErr w:type="gramStart"/>
            <w:r w:rsidRPr="002A77FD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мероприятий по дополнительному профессиональному развитию государственных гражданских служащих, дополнительному профессиональному образованию муниципальных служащих и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5866" w:type="dxa"/>
            <w:vMerge w:val="restart"/>
          </w:tcPr>
          <w:p w:rsidR="00CF2E27" w:rsidRDefault="00CF2E27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2A77FD">
              <w:rPr>
                <w:rFonts w:ascii="PT Astra Serif" w:hAnsi="PT Astra Serif"/>
                <w:spacing w:val="-6"/>
                <w:sz w:val="22"/>
                <w:szCs w:val="22"/>
              </w:rPr>
              <w:t>12.01.2023  в рамках декларационной кампании 2023 года сотрудник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Юлия Селянкина провела обучающий семинар для государственных гражданских служащих Агентства по предоставлению сведений о доходах, расходах и обязательствах имущественного характера. Государственным гражданским служащим Агентства разъяснили основные новеллы декларационной кампании 2023 года, также напомнили о сроках предоставления справок о доходах по каждой должностной категории.</w:t>
            </w:r>
            <w:r w:rsidR="00CB69C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</w:p>
          <w:p w:rsidR="00CB69C0" w:rsidRPr="0080782D" w:rsidRDefault="00CB69C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08.06.2023 сотрудниками отдела правового обеспечения и осуществления контроля Агентства принято участие в семинаре-совещании по актуальным вопросам реализации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 xml:space="preserve">антикоррупционной деятельности в ИОГВ. </w:t>
            </w:r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Default="00CF2E27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2.3.4. </w:t>
            </w:r>
            <w:r w:rsidRPr="002A77FD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проведения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5866" w:type="dxa"/>
            <w:vMerge/>
          </w:tcPr>
          <w:p w:rsidR="00CF2E27" w:rsidRPr="002A77FD" w:rsidRDefault="00CF2E27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Pr="0080782D" w:rsidRDefault="00CF2E27" w:rsidP="004331C0">
            <w:pPr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2.3.6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r w:rsidRPr="00CF2E27">
              <w:rPr>
                <w:rFonts w:ascii="PT Astra Serif" w:hAnsi="PT Astra Serif"/>
                <w:sz w:val="22"/>
                <w:szCs w:val="22"/>
              </w:rPr>
              <w:t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</w:t>
            </w:r>
          </w:p>
          <w:p w:rsidR="00CF2E27" w:rsidRPr="0080782D" w:rsidRDefault="00CF2E27" w:rsidP="004331C0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</w:p>
        </w:tc>
        <w:tc>
          <w:tcPr>
            <w:tcW w:w="5866" w:type="dxa"/>
            <w:vMerge/>
          </w:tcPr>
          <w:p w:rsidR="00CF2E27" w:rsidRPr="0080782D" w:rsidRDefault="00CF2E27" w:rsidP="0009278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A1A87" w:rsidRPr="0080782D" w:rsidTr="005341DE">
        <w:trPr>
          <w:trHeight w:val="1965"/>
        </w:trPr>
        <w:tc>
          <w:tcPr>
            <w:tcW w:w="8696" w:type="dxa"/>
          </w:tcPr>
          <w:p w:rsidR="00AA1A87" w:rsidRDefault="00AA1A8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2.3.7.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участия лиц, впервые поступивших на государственную гражданскую (муниципальную) службу, на работу в областные государственные учреждения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полномочия учредителя которых осуществляют ОМСУ, и замещающих должности, связанные с соблюдением антикоррупционных стандартов, в мероприятиях по дополнительному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5866" w:type="dxa"/>
          </w:tcPr>
          <w:p w:rsidR="00AA1A87" w:rsidRPr="00B02A24" w:rsidRDefault="00AA1A87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CB69C0">
              <w:rPr>
                <w:rFonts w:ascii="PT Astra Serif" w:hAnsi="PT Astra Serif"/>
                <w:spacing w:val="-6"/>
                <w:sz w:val="22"/>
                <w:szCs w:val="22"/>
              </w:rPr>
              <w:t>о 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мероприятий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дополнительному профессиональному развитию в области противодействия коррупции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>лиц, впервые поступивших на государственную гражданскую (муниципальную) службу, на работу 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ОГКУ «Центр мониторинга деятельности регулируемых организаций Ульяновской области» не проводилось.</w:t>
            </w:r>
          </w:p>
        </w:tc>
      </w:tr>
      <w:tr w:rsidR="00AA1A87" w:rsidRPr="0080782D" w:rsidTr="005341DE">
        <w:trPr>
          <w:trHeight w:val="1965"/>
        </w:trPr>
        <w:tc>
          <w:tcPr>
            <w:tcW w:w="8696" w:type="dxa"/>
          </w:tcPr>
          <w:p w:rsidR="00AA1A87" w:rsidRPr="0080782D" w:rsidRDefault="00AA1A8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2.3.8.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участия государственных гражданских служащих, муниципальных служащих,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дополнительному профессиональному развитию</w:t>
            </w:r>
            <w:proofErr w:type="gramEnd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области противодействия коррупции, в том числе их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обучение</w:t>
            </w:r>
            <w:proofErr w:type="gramEnd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866" w:type="dxa"/>
          </w:tcPr>
          <w:p w:rsidR="00AA1A87" w:rsidRPr="00B02A24" w:rsidRDefault="00AA1A87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CB69C0">
              <w:rPr>
                <w:rFonts w:ascii="PT Astra Serif" w:hAnsi="PT Astra Serif"/>
                <w:spacing w:val="-6"/>
                <w:sz w:val="22"/>
                <w:szCs w:val="22"/>
              </w:rPr>
              <w:t>о 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мероприятий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дополнительному профессиональному развитию в области противодействия коррупции, в 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ом числе обучений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государственных гражданских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служащих</w:t>
            </w:r>
            <w:proofErr w:type="gramEnd"/>
            <w:r>
              <w:t xml:space="preserve"> </w:t>
            </w:r>
            <w:r>
              <w:br/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должностные обязанности которых входит участие </w:t>
            </w:r>
            <w:r w:rsidR="004C47DE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>в проведении закупок товаров, работ, услуг для обеспечения государственных (муниципальных) нужд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4C47DE" w:rsidRPr="0080782D" w:rsidTr="005341DE">
        <w:trPr>
          <w:trHeight w:val="1965"/>
        </w:trPr>
        <w:tc>
          <w:tcPr>
            <w:tcW w:w="8696" w:type="dxa"/>
          </w:tcPr>
          <w:p w:rsidR="004C47DE" w:rsidRDefault="004C47D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2.3.9. </w:t>
            </w:r>
            <w:r w:rsidRPr="004C47DE">
              <w:rPr>
                <w:rFonts w:ascii="PT Astra Serif" w:hAnsi="PT Astra Serif"/>
                <w:spacing w:val="-4"/>
                <w:sz w:val="22"/>
                <w:szCs w:val="22"/>
              </w:rPr>
              <w:t>Проведение тестирования государственных гражданских служащих Правительства Ульяновской области и ИО, муниципальных служащих в Ульяновской области,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служащие, муниципальные служащие независимо от замещаемой ими должности</w:t>
            </w:r>
          </w:p>
        </w:tc>
        <w:tc>
          <w:tcPr>
            <w:tcW w:w="5866" w:type="dxa"/>
          </w:tcPr>
          <w:p w:rsidR="004C47DE" w:rsidRDefault="00CB69C0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1 полугодии</w:t>
            </w:r>
            <w:r w:rsidR="004C47D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тестирований государственных гражданских служащих Агентства не проводилось.</w:t>
            </w:r>
          </w:p>
        </w:tc>
      </w:tr>
      <w:tr w:rsidR="00DD0624" w:rsidRPr="0080782D" w:rsidTr="00DD0624">
        <w:trPr>
          <w:trHeight w:val="1144"/>
        </w:trPr>
        <w:tc>
          <w:tcPr>
            <w:tcW w:w="14562" w:type="dxa"/>
            <w:gridSpan w:val="2"/>
          </w:tcPr>
          <w:p w:rsidR="00DD06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3.</w:t>
            </w:r>
          </w:p>
          <w:p w:rsidR="00DD0624" w:rsidRPr="00B02A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Выявление и минимизация коррупционных рисков,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нужд, целевое эффективное и экономное расходование бюджетных средств</w:t>
            </w:r>
          </w:p>
        </w:tc>
      </w:tr>
      <w:tr w:rsidR="00DD0624" w:rsidRPr="0080782D" w:rsidTr="00DD0624">
        <w:trPr>
          <w:trHeight w:val="835"/>
        </w:trPr>
        <w:tc>
          <w:tcPr>
            <w:tcW w:w="14562" w:type="dxa"/>
            <w:gridSpan w:val="2"/>
          </w:tcPr>
          <w:p w:rsidR="00DD0624" w:rsidRPr="00DD06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3.1.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      </w:r>
          </w:p>
        </w:tc>
      </w:tr>
      <w:tr w:rsidR="00070516" w:rsidRPr="0080782D" w:rsidTr="00070516">
        <w:trPr>
          <w:trHeight w:val="1130"/>
        </w:trPr>
        <w:tc>
          <w:tcPr>
            <w:tcW w:w="8696" w:type="dxa"/>
          </w:tcPr>
          <w:p w:rsidR="00070516" w:rsidRPr="0080782D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3.1.2.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5866" w:type="dxa"/>
          </w:tcPr>
          <w:p w:rsidR="00070516" w:rsidRPr="00B02A24" w:rsidRDefault="00215D84" w:rsidP="00B03F0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2</w:t>
            </w:r>
            <w:r w:rsidR="00B03F0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 2023 года в Агентстве закупок</w:t>
            </w:r>
            <w:r w:rsidR="00B03F09" w:rsidRPr="00B03F0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товаров, работ, услуг для обеспечения нужд, </w:t>
            </w:r>
            <w:r w:rsidR="00B03F09">
              <w:rPr>
                <w:rFonts w:ascii="PT Astra Serif" w:hAnsi="PT Astra Serif"/>
                <w:spacing w:val="-6"/>
                <w:sz w:val="22"/>
                <w:szCs w:val="22"/>
              </w:rPr>
              <w:t>предусматривающих общественное обсуждение, не проводилось</w:t>
            </w:r>
            <w:r w:rsidR="00B03F09" w:rsidRPr="00B03F09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Pr="0080782D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3.1.3.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Обеспечение возможности осуществления общественного 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контроля за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866" w:type="dxa"/>
          </w:tcPr>
          <w:p w:rsidR="00070516" w:rsidRPr="00B02A24" w:rsidRDefault="00E50659" w:rsidP="00E5065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Закупки товаров, работ, услуг для обеспечения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нужд Агентства по регулированию цен и тарифов Ульяновской области и подведомственного ОГКУ «Центр мониторинга деятельности регулируемых организаций Ульяновской области»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на сумму б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олее 300 000 руб. размещаются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официальном сайте  Единой информационной системы в сфере закупок (ЕИС)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 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3.1.9.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деятельности комиссий по вопросам повышения эффективности осуществления закупок товаров, работ, услуг для обеспечения государственных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 муниципальных нужд пр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</w:t>
            </w:r>
          </w:p>
        </w:tc>
        <w:tc>
          <w:tcPr>
            <w:tcW w:w="5866" w:type="dxa"/>
          </w:tcPr>
          <w:p w:rsidR="00070516" w:rsidRPr="00B02A24" w:rsidRDefault="00E50659" w:rsidP="00E5065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Приказом Агентства от 24.08.2021 № 74-П «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О конкурсной комиссии по осуществлению закупок в Агентстве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по 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» утверждены положение и состав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конкурсной комиссии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по осуществлению закупок в Агентстве по 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3.1.10.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аффилированности</w:t>
            </w:r>
            <w:proofErr w:type="spell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5866" w:type="dxa"/>
          </w:tcPr>
          <w:p w:rsidR="00070516" w:rsidRPr="00B02A24" w:rsidRDefault="00E50659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Случаев </w:t>
            </w:r>
            <w:proofErr w:type="spellStart"/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аффилированности</w:t>
            </w:r>
            <w:proofErr w:type="spellEnd"/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, а также необоснованное разделение на отдельные лоты однородных (идентичных) товаров, работ, услуг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 осуществлении закупок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товаров, работ, услуг для обеспечения нужд Агентства по регулированию цен и тарифов Ульяновской области и подведомственного ОГКУ «Центр мониторинга деятельности регулируемых организаций Ульяновской области»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выявлено.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3.1.11.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5866" w:type="dxa"/>
          </w:tcPr>
          <w:p w:rsidR="00070516" w:rsidRPr="00B02A24" w:rsidRDefault="00D57E4F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3.1.12.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утвержденных Правительством Ульяновской области</w:t>
            </w:r>
          </w:p>
        </w:tc>
        <w:tc>
          <w:tcPr>
            <w:tcW w:w="5866" w:type="dxa"/>
          </w:tcPr>
          <w:p w:rsidR="00070516" w:rsidRPr="00B02A24" w:rsidRDefault="00D57E4F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Методических рекомендации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вопросам устранения коррупционных рисков в процессе осуществлении закупок, а также правил осуществления мониторинга закупок товаров, работ, услуг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обеспечения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нужд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тарифов Ульяновской области, утверждё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>нных Правительством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применяются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постоянной основе.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3.1.15.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общих профилактических мероприятий по предупреждению коррупции при осуществлен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ии ИО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, ОМСУ закупок товаров, работ, услуг для обеспечения государственных и муниципальных нужд</w:t>
            </w:r>
          </w:p>
        </w:tc>
        <w:tc>
          <w:tcPr>
            <w:tcW w:w="5866" w:type="dxa"/>
          </w:tcPr>
          <w:p w:rsidR="00070516" w:rsidRPr="00B02A24" w:rsidRDefault="00D57E4F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894199">
              <w:rPr>
                <w:rFonts w:ascii="PT Astra Serif" w:hAnsi="PT Astra Serif"/>
                <w:spacing w:val="-6"/>
                <w:sz w:val="22"/>
                <w:szCs w:val="22"/>
              </w:rPr>
              <w:t>о 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не проводилось.</w:t>
            </w:r>
          </w:p>
        </w:tc>
      </w:tr>
      <w:tr w:rsidR="00C91E7D" w:rsidRPr="0080782D" w:rsidTr="00607044">
        <w:trPr>
          <w:trHeight w:val="870"/>
        </w:trPr>
        <w:tc>
          <w:tcPr>
            <w:tcW w:w="14562" w:type="dxa"/>
            <w:gridSpan w:val="2"/>
          </w:tcPr>
          <w:p w:rsidR="00C91E7D" w:rsidRPr="00B02A24" w:rsidRDefault="00C91E7D" w:rsidP="00C91E7D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C91E7D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4.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607044" w:rsidRPr="0080782D" w:rsidTr="00607044">
        <w:trPr>
          <w:trHeight w:val="870"/>
        </w:trPr>
        <w:tc>
          <w:tcPr>
            <w:tcW w:w="14562" w:type="dxa"/>
            <w:gridSpan w:val="2"/>
          </w:tcPr>
          <w:p w:rsidR="00607044" w:rsidRPr="00C91E7D" w:rsidRDefault="00607044" w:rsidP="00C91E7D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607044">
              <w:rPr>
                <w:rFonts w:ascii="PT Astra Serif" w:hAnsi="PT Astra Serif"/>
                <w:spacing w:val="-6"/>
                <w:sz w:val="22"/>
                <w:szCs w:val="22"/>
              </w:rPr>
              <w:t>Задача 4.1. Совершенствование организационных основ противодействия коррупции в Ульяновской области</w:t>
            </w:r>
          </w:p>
        </w:tc>
      </w:tr>
      <w:tr w:rsidR="00B117BC" w:rsidRPr="0080782D" w:rsidTr="00B117BC">
        <w:trPr>
          <w:trHeight w:val="1124"/>
        </w:trPr>
        <w:tc>
          <w:tcPr>
            <w:tcW w:w="8696" w:type="dxa"/>
          </w:tcPr>
          <w:p w:rsidR="00B117BC" w:rsidRPr="0080782D" w:rsidRDefault="00B117BC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4.1.2. </w:t>
            </w:r>
            <w:r w:rsidRPr="00B117BC"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деятельности созданных в ИО комиссий (рабочих групп) по вопросам противодействия коррупции</w:t>
            </w:r>
          </w:p>
        </w:tc>
        <w:tc>
          <w:tcPr>
            <w:tcW w:w="5866" w:type="dxa"/>
          </w:tcPr>
          <w:p w:rsidR="00B117BC" w:rsidRPr="006E584B" w:rsidRDefault="00B117BC" w:rsidP="00B117BC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27.01.2023 на очередном заседании рабочей группы по противодействию коррупции в Агентстве по регулированию цен и тарифов Ульяновской области подписано Соглашения между Агентством по регулированию цен и тарифов Ульяновской области и </w:t>
            </w:r>
            <w:proofErr w:type="spell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>Гибатдиновым</w:t>
            </w:r>
            <w:proofErr w:type="spellEnd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</w:t>
            </w:r>
            <w:proofErr w:type="gramEnd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экспертизы нормативных правовых актов и их проектов на </w:t>
            </w:r>
            <w:proofErr w:type="spell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  <w:p w:rsidR="00B117BC" w:rsidRPr="00B02A24" w:rsidRDefault="00B117BC" w:rsidP="00B117BC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</w:t>
            </w:r>
            <w:proofErr w:type="spellStart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>Гибатдинов</w:t>
            </w:r>
            <w:proofErr w:type="spellEnd"/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 введен в состав рабочей группы </w:t>
            </w:r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br/>
              <w:t xml:space="preserve">по противодействию коррупции в Агентстве </w:t>
            </w:r>
            <w:r w:rsidRPr="006E584B">
              <w:rPr>
                <w:rFonts w:ascii="PT Astra Serif" w:hAnsi="PT Astra Serif"/>
                <w:spacing w:val="-6"/>
                <w:sz w:val="22"/>
                <w:szCs w:val="22"/>
              </w:rPr>
              <w:br/>
              <w:t>по регулированию цен и тарифов Ульяновской области</w:t>
            </w:r>
            <w:r w:rsidRPr="001467A8">
              <w:rPr>
                <w:rFonts w:ascii="PT Astra Serif" w:hAnsi="PT Astra Serif"/>
                <w:spacing w:val="-6"/>
                <w:sz w:val="22"/>
                <w:szCs w:val="22"/>
                <w:highlight w:val="yellow"/>
              </w:rPr>
              <w:t>.</w:t>
            </w:r>
            <w:proofErr w:type="gramEnd"/>
          </w:p>
        </w:tc>
      </w:tr>
      <w:tr w:rsidR="00B117BC" w:rsidRPr="0080782D" w:rsidTr="005341DE">
        <w:trPr>
          <w:trHeight w:val="1965"/>
        </w:trPr>
        <w:tc>
          <w:tcPr>
            <w:tcW w:w="8696" w:type="dxa"/>
          </w:tcPr>
          <w:p w:rsidR="00B117BC" w:rsidRPr="0080782D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4.1.3.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Развитие практики участия в заседаниях межведомственных комиссий, комиссий (рабочих групп) по вопросам </w:t>
            </w:r>
            <w:proofErr w:type="gramStart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 представителей профильного управления администрации Губернатора Ульяновской</w:t>
            </w:r>
            <w:proofErr w:type="gramEnd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области, Общественной палаты Ульяновской области, правоохранительных органов по Ульяновской области, представителей средств массовой информации,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</w:t>
            </w:r>
          </w:p>
        </w:tc>
        <w:tc>
          <w:tcPr>
            <w:tcW w:w="5866" w:type="dxa"/>
          </w:tcPr>
          <w:p w:rsidR="0041497E" w:rsidRPr="0041497E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 xml:space="preserve">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</w:t>
            </w:r>
          </w:p>
          <w:p w:rsidR="00B117BC" w:rsidRPr="00B02A24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>к служебному поведению государственных служащих Агентства и урегулированию конфликта интересов, а также при прохождении конкурса на назначение на должности государственных гражданских служащих Агентства.</w:t>
            </w:r>
          </w:p>
        </w:tc>
      </w:tr>
      <w:tr w:rsidR="0041497E" w:rsidRPr="0080782D" w:rsidTr="0041497E">
        <w:trPr>
          <w:trHeight w:val="846"/>
        </w:trPr>
        <w:tc>
          <w:tcPr>
            <w:tcW w:w="8696" w:type="dxa"/>
          </w:tcPr>
          <w:p w:rsidR="0041497E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4.1.6.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и Правительство Ульяновской области</w:t>
            </w:r>
          </w:p>
        </w:tc>
        <w:tc>
          <w:tcPr>
            <w:tcW w:w="5866" w:type="dxa"/>
          </w:tcPr>
          <w:p w:rsidR="0041497E" w:rsidRPr="0041497E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Антикоррупционные стандарты поведения доведены до сотрудников ОГКУ «Центр мониторинга деятельности регулируемых организаций Ульяновской области».</w:t>
            </w:r>
          </w:p>
        </w:tc>
      </w:tr>
      <w:tr w:rsidR="0041497E" w:rsidRPr="0080782D" w:rsidTr="0041497E">
        <w:trPr>
          <w:trHeight w:val="1270"/>
        </w:trPr>
        <w:tc>
          <w:tcPr>
            <w:tcW w:w="8696" w:type="dxa"/>
          </w:tcPr>
          <w:p w:rsidR="0041497E" w:rsidRPr="0080782D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4.1.8.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наличия в штатном расписан</w:t>
            </w:r>
            <w:proofErr w:type="gramStart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ии ИО и</w:t>
            </w:r>
            <w:proofErr w:type="gramEnd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должности государственного гражданского служащего, муниципального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5866" w:type="dxa"/>
          </w:tcPr>
          <w:p w:rsidR="0041497E" w:rsidRPr="00B02A24" w:rsidRDefault="0041497E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>В должностные обязанности начальника и референта отдела правового обеспечения и осуществления контроля Агентства входят обязанности по организации противодействия коррупции в Агентстве</w:t>
            </w:r>
          </w:p>
        </w:tc>
      </w:tr>
      <w:tr w:rsidR="00736012" w:rsidRPr="0080782D" w:rsidTr="00910B20">
        <w:trPr>
          <w:trHeight w:val="273"/>
        </w:trPr>
        <w:tc>
          <w:tcPr>
            <w:tcW w:w="8696" w:type="dxa"/>
          </w:tcPr>
          <w:p w:rsidR="00736012" w:rsidRDefault="00910B20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4.1.9. </w:t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результатов, указанных анализа и обобщения результатов таких проверок 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5866" w:type="dxa"/>
          </w:tcPr>
          <w:p w:rsidR="00736012" w:rsidRPr="0041497E" w:rsidRDefault="00D22CC5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736012" w:rsidRPr="0080782D" w:rsidTr="0041497E">
        <w:trPr>
          <w:trHeight w:val="1270"/>
        </w:trPr>
        <w:tc>
          <w:tcPr>
            <w:tcW w:w="8696" w:type="dxa"/>
          </w:tcPr>
          <w:p w:rsidR="00736012" w:rsidRDefault="00910B20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4.1.10. </w:t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ИО, а также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>на муниципальную службу в Ульяновской области</w:t>
            </w:r>
          </w:p>
        </w:tc>
        <w:tc>
          <w:tcPr>
            <w:tcW w:w="5866" w:type="dxa"/>
          </w:tcPr>
          <w:p w:rsidR="00736012" w:rsidRPr="0041497E" w:rsidRDefault="00910B20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F636E4" w:rsidRPr="0080782D" w:rsidTr="0022505A">
        <w:trPr>
          <w:trHeight w:val="1541"/>
        </w:trPr>
        <w:tc>
          <w:tcPr>
            <w:tcW w:w="8696" w:type="dxa"/>
          </w:tcPr>
          <w:p w:rsidR="00F636E4" w:rsidRPr="0080782D" w:rsidRDefault="00F636E4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4.1.12. </w:t>
            </w:r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Развитие </w:t>
            </w:r>
            <w:proofErr w:type="gramStart"/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заседаниях комиссий по соблюдению требований к служебному поведению и урегулированию конфликта интересов ИО и ОМСУ</w:t>
            </w:r>
          </w:p>
        </w:tc>
        <w:tc>
          <w:tcPr>
            <w:tcW w:w="5866" w:type="dxa"/>
          </w:tcPr>
          <w:p w:rsidR="00F636E4" w:rsidRPr="00B02A24" w:rsidRDefault="00F636E4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 xml:space="preserve">Члены Общественного совета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при Агентстве также включены </w:t>
            </w: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состав Комиссии по соблюдению требований к служебному поведению государственных служащих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>и урегулированию конфликта интересов, а также при прохождении конкурса на назначение на должности государственных гражданских служащих Агентства.</w:t>
            </w:r>
          </w:p>
        </w:tc>
      </w:tr>
      <w:tr w:rsidR="0022505A" w:rsidRPr="0080782D" w:rsidTr="0022505A">
        <w:trPr>
          <w:trHeight w:val="1541"/>
        </w:trPr>
        <w:tc>
          <w:tcPr>
            <w:tcW w:w="8696" w:type="dxa"/>
          </w:tcPr>
          <w:p w:rsidR="0022505A" w:rsidRDefault="0022505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4.1.14. </w:t>
            </w:r>
            <w:r w:rsidRPr="0022505A">
              <w:rPr>
                <w:rFonts w:ascii="PT Astra Serif" w:hAnsi="PT Astra Serif"/>
                <w:spacing w:val="-4"/>
                <w:sz w:val="22"/>
                <w:szCs w:val="22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 и муниципальными служащими в Ульяновской области, лицами, замещающими государственные должности в Правительстве Ульяновской области или ИО,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5866" w:type="dxa"/>
          </w:tcPr>
          <w:p w:rsidR="0022505A" w:rsidRPr="00F636E4" w:rsidRDefault="0022505A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9269A" w:rsidRPr="0080782D" w:rsidTr="0022505A">
        <w:trPr>
          <w:trHeight w:val="1541"/>
        </w:trPr>
        <w:tc>
          <w:tcPr>
            <w:tcW w:w="8696" w:type="dxa"/>
          </w:tcPr>
          <w:p w:rsidR="0089269A" w:rsidRDefault="0089269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4.1.15. </w:t>
            </w:r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проверок соблюдения государственными гражданскими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</w:t>
            </w:r>
            <w:proofErr w:type="gramStart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проводимые</w:t>
            </w:r>
            <w:proofErr w:type="gramEnd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том числе с использованием сведений, </w:t>
            </w:r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содержащихся в Едином государственном реестре юридических лиц и Едином государственном </w:t>
            </w:r>
            <w:proofErr w:type="gramStart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реестре</w:t>
            </w:r>
            <w:proofErr w:type="gramEnd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индивидуальных предпринимателей</w:t>
            </w:r>
          </w:p>
        </w:tc>
        <w:tc>
          <w:tcPr>
            <w:tcW w:w="5866" w:type="dxa"/>
          </w:tcPr>
          <w:p w:rsidR="0089269A" w:rsidRDefault="0089269A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Осуществляется на постоянной основе.</w:t>
            </w:r>
          </w:p>
        </w:tc>
      </w:tr>
      <w:tr w:rsidR="0072369E" w:rsidRPr="0080782D" w:rsidTr="005341DE">
        <w:trPr>
          <w:trHeight w:val="697"/>
        </w:trPr>
        <w:tc>
          <w:tcPr>
            <w:tcW w:w="8696" w:type="dxa"/>
          </w:tcPr>
          <w:p w:rsidR="0072369E" w:rsidRPr="0080782D" w:rsidRDefault="0089269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4.1.16. </w:t>
            </w:r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5866" w:type="dxa"/>
          </w:tcPr>
          <w:p w:rsidR="0072369E" w:rsidRPr="0080782D" w:rsidRDefault="0089269A" w:rsidP="0089269A">
            <w:pPr>
              <w:pStyle w:val="a6"/>
              <w:spacing w:before="0" w:after="0"/>
              <w:ind w:left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За </w:t>
            </w:r>
            <w:r w:rsidR="001467A8">
              <w:rPr>
                <w:rFonts w:ascii="PT Astra Serif" w:hAnsi="PT Astra Serif"/>
                <w:spacing w:val="-6"/>
                <w:sz w:val="22"/>
                <w:szCs w:val="22"/>
              </w:rPr>
              <w:t>1 полугодие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уведомлений о фактах </w:t>
            </w:r>
            <w:r w:rsidRPr="0089269A">
              <w:rPr>
                <w:rFonts w:ascii="PT Astra Serif" w:hAnsi="PT Astra Serif"/>
                <w:spacing w:val="-6"/>
                <w:sz w:val="22"/>
                <w:szCs w:val="22"/>
              </w:rPr>
              <w:t>обращения в целях склонения государственных гражданских служащих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тарифов Ульяновской области не поступало.</w:t>
            </w:r>
          </w:p>
        </w:tc>
      </w:tr>
      <w:tr w:rsidR="0089269A" w:rsidRPr="0080782D" w:rsidTr="005341DE">
        <w:trPr>
          <w:trHeight w:val="697"/>
        </w:trPr>
        <w:tc>
          <w:tcPr>
            <w:tcW w:w="8696" w:type="dxa"/>
          </w:tcPr>
          <w:p w:rsidR="0089269A" w:rsidRPr="0080782D" w:rsidRDefault="00501FC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4.1.17. </w:t>
            </w:r>
            <w:proofErr w:type="gramStart"/>
            <w:r w:rsidRPr="00501FC7">
              <w:rPr>
                <w:rFonts w:ascii="PT Astra Serif" w:hAnsi="PT Astra Serif"/>
                <w:spacing w:val="-4"/>
                <w:sz w:val="22"/>
                <w:szCs w:val="22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 и должностей муниципальной службы в Ульяновской области, замещение которых связано с коррупционными рисками</w:t>
            </w:r>
            <w:proofErr w:type="gramEnd"/>
          </w:p>
        </w:tc>
        <w:tc>
          <w:tcPr>
            <w:tcW w:w="5866" w:type="dxa"/>
          </w:tcPr>
          <w:p w:rsidR="0089269A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22505A" w:rsidRPr="0080782D" w:rsidTr="005341DE">
        <w:trPr>
          <w:trHeight w:val="697"/>
        </w:trPr>
        <w:tc>
          <w:tcPr>
            <w:tcW w:w="8696" w:type="dxa"/>
          </w:tcPr>
          <w:p w:rsidR="0022505A" w:rsidRPr="0080782D" w:rsidRDefault="00501FC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4.1.18. </w:t>
            </w:r>
            <w:r w:rsidRPr="00501FC7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странице официального сайта Губернатора и Правительства Ульяновской области, на страницах сайтов ИО и ОМСУ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 и муниципальных служащих в Ульяновской области</w:t>
            </w:r>
          </w:p>
        </w:tc>
        <w:tc>
          <w:tcPr>
            <w:tcW w:w="5866" w:type="dxa"/>
          </w:tcPr>
          <w:p w:rsidR="0022505A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Сведения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 доходах, расходах, имуществе и обязательствах имущественного характера государственных гражданских служащих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тарифов Ульяновской области ежегодно размещаются на официальном сайте Агентства по регулированию цен и тарифов Ульяновской области 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>в информаци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онно-телекоммуникационной сети «Интернет».</w:t>
            </w:r>
          </w:p>
        </w:tc>
      </w:tr>
      <w:tr w:rsidR="00486621" w:rsidRPr="0080782D" w:rsidTr="005341DE">
        <w:trPr>
          <w:trHeight w:val="697"/>
        </w:trPr>
        <w:tc>
          <w:tcPr>
            <w:tcW w:w="8696" w:type="dxa"/>
          </w:tcPr>
          <w:p w:rsidR="00486621" w:rsidRDefault="0048662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4.1.20. </w:t>
            </w:r>
            <w:r w:rsidRPr="00486621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5866" w:type="dxa"/>
          </w:tcPr>
          <w:p w:rsidR="00486621" w:rsidRPr="00B02A24" w:rsidRDefault="009D2669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2669">
              <w:rPr>
                <w:rFonts w:ascii="PT Astra Serif" w:hAnsi="PT Astra Serif"/>
                <w:spacing w:val="-6"/>
                <w:sz w:val="22"/>
                <w:szCs w:val="22"/>
              </w:rPr>
              <w:t>При оказании Агентством государственных услуг необходимость межведомственного взаимодействия отсутствует</w:t>
            </w:r>
          </w:p>
        </w:tc>
      </w:tr>
      <w:tr w:rsidR="009210F5" w:rsidRPr="0080782D" w:rsidTr="005341DE">
        <w:trPr>
          <w:trHeight w:val="697"/>
        </w:trPr>
        <w:tc>
          <w:tcPr>
            <w:tcW w:w="8696" w:type="dxa"/>
          </w:tcPr>
          <w:p w:rsidR="009210F5" w:rsidRDefault="009210F5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4.1.21. </w:t>
            </w:r>
            <w:r w:rsidRPr="009210F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5866" w:type="dxa"/>
          </w:tcPr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На официальном сайте размещены баннеры на портал государственных и муниципальных услуг https://gosuslugi.ulregion.ru и на единый портал государственных и муниципальных услуг  https://www.gosuslugi.ru.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На официальном сайте Агентства создан раздел «Государственные услуги» со следующими подразделами: 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- Перечень государственных услуг;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- Административные регламенты предоставления государственных услуг;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 xml:space="preserve">- Проекты приказов о внесении изменений 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в административные регламенты предоставления государственных услуг.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В данных подразделах размещаются тексты административных регламентов осуществления Агентством государственных услуг, в том числе информация о досудебном (внесудебном) порядок обжалования решений и действий (бездействия) Агентства, а также его должностных лиц.</w:t>
            </w:r>
            <w:proofErr w:type="gramEnd"/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в разделе «Государственные услуги» размещена информация, как зарегистрироваться на gosuslugi.ru, а также </w:t>
            </w:r>
          </w:p>
          <w:p w:rsidR="009210F5" w:rsidRPr="00B02A24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о преимуществах регистрации на Едином портале государственных услуг.</w:t>
            </w:r>
          </w:p>
        </w:tc>
      </w:tr>
      <w:tr w:rsidR="001808DB" w:rsidRPr="0080782D" w:rsidTr="005341DE">
        <w:trPr>
          <w:trHeight w:val="697"/>
        </w:trPr>
        <w:tc>
          <w:tcPr>
            <w:tcW w:w="8696" w:type="dxa"/>
          </w:tcPr>
          <w:p w:rsidR="001808DB" w:rsidRDefault="001808DB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4.1.22. </w:t>
            </w:r>
            <w:proofErr w:type="gramStart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>Ведение в электронной форме учета фактов применения к лицам, замещающим государственные должности Ульяновской области в Правительстве Ульяновской области и возглавляемых им ИО, должности государственной гражданской службы Ульяновской области и должности, не являющиеся должностями государственной гражданской службы Ульяновской области, в Правительстве Ульяновской области и возглавляемых им ИО, а также должности муниципальной службы в Ульяновской области и должности, не являющиеся должностями муниципальной</w:t>
            </w:r>
            <w:proofErr w:type="gramEnd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службы в Ульяновской области, дисциплинарных взысканий</w:t>
            </w:r>
          </w:p>
        </w:tc>
        <w:tc>
          <w:tcPr>
            <w:tcW w:w="5866" w:type="dxa"/>
          </w:tcPr>
          <w:p w:rsidR="001808DB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1808DB" w:rsidRPr="0080782D" w:rsidTr="005341DE">
        <w:trPr>
          <w:trHeight w:val="697"/>
        </w:trPr>
        <w:tc>
          <w:tcPr>
            <w:tcW w:w="8696" w:type="dxa"/>
          </w:tcPr>
          <w:p w:rsidR="001808DB" w:rsidRDefault="001808DB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4.1.23. </w:t>
            </w:r>
            <w:proofErr w:type="gramStart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применения к должностным лицам Правительства Ульяновской области, ИО, ОМСУ,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  <w:proofErr w:type="gramEnd"/>
          </w:p>
        </w:tc>
        <w:tc>
          <w:tcPr>
            <w:tcW w:w="5866" w:type="dxa"/>
          </w:tcPr>
          <w:p w:rsidR="001808DB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Фактов 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>действия (бездействие)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к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>оторые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повлекли нецелевое, неправомерное и (или) неэффективное использование бюджетных средств и (или) 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осударственного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имущества</w:t>
            </w:r>
            <w:r w:rsidR="0001617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за 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 2023 года не выявлено.</w:t>
            </w:r>
          </w:p>
        </w:tc>
      </w:tr>
      <w:tr w:rsidR="009729F6" w:rsidRPr="0080782D" w:rsidTr="005341DE">
        <w:trPr>
          <w:trHeight w:val="697"/>
        </w:trPr>
        <w:tc>
          <w:tcPr>
            <w:tcW w:w="8696" w:type="dxa"/>
          </w:tcPr>
          <w:p w:rsidR="009729F6" w:rsidRDefault="009729F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4.1.25. </w:t>
            </w:r>
            <w:r w:rsidRPr="009729F6">
              <w:rPr>
                <w:rFonts w:ascii="PT Astra Serif" w:hAnsi="PT Astra Serif"/>
                <w:spacing w:val="-4"/>
                <w:sz w:val="22"/>
                <w:szCs w:val="22"/>
              </w:rPr>
              <w:t>Ведение карт коррупционных рисков в ИО и ОМСУ и их актуализация</w:t>
            </w:r>
          </w:p>
        </w:tc>
        <w:tc>
          <w:tcPr>
            <w:tcW w:w="5866" w:type="dxa"/>
          </w:tcPr>
          <w:p w:rsidR="009729F6" w:rsidRPr="00B02A24" w:rsidRDefault="00FF47E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>В Агентстве по регулированию цен и тарифов Ульяновской области в соответствии с утверждённым от 19.10.2020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области,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риска.</w:t>
            </w:r>
          </w:p>
        </w:tc>
      </w:tr>
      <w:tr w:rsidR="00EA497E" w:rsidRPr="0080782D" w:rsidTr="005341DE">
        <w:trPr>
          <w:trHeight w:val="697"/>
        </w:trPr>
        <w:tc>
          <w:tcPr>
            <w:tcW w:w="8696" w:type="dxa"/>
          </w:tcPr>
          <w:p w:rsidR="00EA497E" w:rsidRDefault="00EA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4.1.28. </w:t>
            </w:r>
            <w:r w:rsidRPr="00EA497E"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совершения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5866" w:type="dxa"/>
          </w:tcPr>
          <w:p w:rsidR="00EA497E" w:rsidRPr="00B02A24" w:rsidRDefault="00FF47E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28.12.2022 руководителем Агентства утверждён </w:t>
            </w: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План просветительских и воспитательных мероприятий, направленных на формирование в обществе негативного отношения к коррупционному поведению, в Агентстве по </w:t>
            </w: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2023 год. План размещён </w:t>
            </w: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>на официальном сайте Агентства по регулированию цен и тарифов Ульяновской области в информационно-телекоммуникационной сети «Интернет».</w:t>
            </w:r>
          </w:p>
        </w:tc>
      </w:tr>
      <w:tr w:rsidR="00B01FD9" w:rsidRPr="0080782D" w:rsidTr="005341DE">
        <w:trPr>
          <w:trHeight w:val="697"/>
        </w:trPr>
        <w:tc>
          <w:tcPr>
            <w:tcW w:w="8696" w:type="dxa"/>
          </w:tcPr>
          <w:p w:rsidR="00B01FD9" w:rsidRDefault="00B01FD9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4.1.30. </w:t>
            </w:r>
            <w:r w:rsidRPr="00B01FD9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мониторинга эффективности реализации в Ульяновской области мер по профилактике коррупции, установленных Федеральным законом от 25.12.2008 N 273-ФЗ "О противодействии коррупции" (далее - мониторинг реализации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5866" w:type="dxa"/>
          </w:tcPr>
          <w:p w:rsidR="00B01FD9" w:rsidRPr="00B02A24" w:rsidRDefault="0005331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07FB8" w:rsidRPr="0080782D" w:rsidTr="00804F6F">
        <w:trPr>
          <w:trHeight w:val="697"/>
        </w:trPr>
        <w:tc>
          <w:tcPr>
            <w:tcW w:w="14562" w:type="dxa"/>
            <w:gridSpan w:val="2"/>
          </w:tcPr>
          <w:p w:rsidR="00807FB8" w:rsidRDefault="00807FB8" w:rsidP="00807FB8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Задача 4.2. Взаимодействие с территориальными органами федеральных органов исполнительной власти, правоохранительными органами по Ульяновской области, представителями предпринимательского сообщества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4.2.1.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круглых столов с участием представителей правоохранительных органов по Ульяновской области, государственных органов Ульяновской области, ОМСУ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5866" w:type="dxa"/>
          </w:tcPr>
          <w:p w:rsidR="00807FB8" w:rsidRPr="0080782D" w:rsidRDefault="003563AB" w:rsidP="003563AB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563AB">
              <w:rPr>
                <w:rFonts w:ascii="PT Astra Serif" w:hAnsi="PT Astra Serif"/>
                <w:spacing w:val="-6"/>
                <w:sz w:val="22"/>
                <w:szCs w:val="22"/>
              </w:rPr>
              <w:t xml:space="preserve">08.06.2023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начальник и ведущий аналитик </w:t>
            </w:r>
            <w:r w:rsidRPr="003563AB">
              <w:rPr>
                <w:rFonts w:ascii="PT Astra Serif" w:hAnsi="PT Astra Serif"/>
                <w:spacing w:val="-6"/>
                <w:sz w:val="22"/>
                <w:szCs w:val="22"/>
              </w:rPr>
              <w:t>отдела правового обеспечения и осуществ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ления контроля Агентства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приняли</w:t>
            </w:r>
            <w:r w:rsidRPr="003563A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участие в семинаре-совещании по актуальным вопросам реализации антикоррупционной деятельности в ИОГВ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с участием представителя прокуратуры Ульяновской области Желтова О.И</w:t>
            </w:r>
            <w:r w:rsidRPr="003563AB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итогам проведения семинара-совещания составлен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план рекомендаций по проведению работы в сфере противодействия коррупции в ИОГВ.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4.2.2.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круглых столов с участием представителей ИО и ОМСУ, правоохранительных органов по Ульяновской области и предпринимательского 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</w:p>
        </w:tc>
        <w:tc>
          <w:tcPr>
            <w:tcW w:w="5866" w:type="dxa"/>
          </w:tcPr>
          <w:p w:rsidR="00807FB8" w:rsidRPr="0080782D" w:rsidRDefault="00662EB8" w:rsidP="00662EB8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К</w:t>
            </w:r>
            <w:r w:rsidRPr="00662EB8">
              <w:rPr>
                <w:rFonts w:ascii="PT Astra Serif" w:hAnsi="PT Astra Serif"/>
                <w:spacing w:val="-6"/>
                <w:sz w:val="22"/>
                <w:szCs w:val="22"/>
              </w:rPr>
              <w:t>руглых столов с участием представителей ИО и ОМСУ, правоохранительных органов по Ульяновской области и предпринимательского 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</w:t>
            </w:r>
            <w:r w:rsidR="00167BDC">
              <w:rPr>
                <w:rFonts w:ascii="PT Astra Serif" w:hAnsi="PT Astra Serif"/>
                <w:spacing w:val="-6"/>
                <w:sz w:val="22"/>
                <w:szCs w:val="22"/>
              </w:rPr>
              <w:t>о 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не проводилось.</w:t>
            </w:r>
          </w:p>
        </w:tc>
      </w:tr>
      <w:tr w:rsidR="00807FB8" w:rsidRPr="0080782D" w:rsidTr="00662EB8">
        <w:trPr>
          <w:trHeight w:val="1265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4.2.3.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области, ИО, муниципальными служащими деяний, содержащих признаки преступлений коррупционного характера</w:t>
            </w:r>
          </w:p>
        </w:tc>
        <w:tc>
          <w:tcPr>
            <w:tcW w:w="5866" w:type="dxa"/>
          </w:tcPr>
          <w:p w:rsidR="00807FB8" w:rsidRPr="0080782D" w:rsidRDefault="00167BDC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1 полугодии</w:t>
            </w:r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фактов </w:t>
            </w:r>
            <w:r w:rsidR="00662EB8" w:rsidRPr="00662EB8">
              <w:rPr>
                <w:rFonts w:ascii="PT Astra Serif" w:hAnsi="PT Astra Serif"/>
                <w:spacing w:val="-6"/>
                <w:sz w:val="22"/>
                <w:szCs w:val="22"/>
              </w:rPr>
              <w:t>совершения государственными гражданскими служащими</w:t>
            </w:r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</w:t>
            </w:r>
            <w:proofErr w:type="gramStart"/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тарифов Ульяновской области </w:t>
            </w:r>
            <w:r w:rsidR="00662EB8" w:rsidRPr="00662EB8">
              <w:rPr>
                <w:rFonts w:ascii="PT Astra Serif" w:hAnsi="PT Astra Serif"/>
                <w:spacing w:val="-6"/>
                <w:sz w:val="22"/>
                <w:szCs w:val="22"/>
              </w:rPr>
              <w:t>деяний, содержащих признаки преступлений коррупционного характера</w:t>
            </w:r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выявлено</w:t>
            </w:r>
            <w:proofErr w:type="gramEnd"/>
            <w:r w:rsidR="00662EB8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4.2.5.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Информирование правоохранительных органов по Ульяновской области и органов прокуратуры о допущенных работникам</w:t>
            </w:r>
            <w:proofErr w:type="gramStart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5866" w:type="dxa"/>
          </w:tcPr>
          <w:p w:rsidR="00807FB8" w:rsidRPr="0080782D" w:rsidRDefault="00662E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Фактов нарушений требований законодательства о противодействия коррупции, допущенных государственными гражданскими служащими Агентства по регулированию цен и </w:t>
            </w:r>
            <w:r w:rsidR="00167BDC">
              <w:rPr>
                <w:rFonts w:ascii="PT Astra Serif" w:hAnsi="PT Astra Serif"/>
                <w:spacing w:val="-6"/>
                <w:sz w:val="22"/>
                <w:szCs w:val="22"/>
              </w:rPr>
              <w:t>тарифов Ульяновской области за 1 полугодие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2023 года не выявлено.</w:t>
            </w:r>
          </w:p>
        </w:tc>
      </w:tr>
      <w:tr w:rsidR="00807FB8" w:rsidRPr="0080782D" w:rsidTr="007F7CE1">
        <w:trPr>
          <w:trHeight w:val="1138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4.2.6.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Осуществление взаимодействия и организация сотрудничества </w:t>
            </w:r>
            <w:proofErr w:type="gramStart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</w:t>
            </w:r>
            <w:proofErr w:type="gramEnd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5866" w:type="dxa"/>
          </w:tcPr>
          <w:p w:rsidR="00807FB8" w:rsidRPr="0080782D" w:rsidRDefault="00662E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07FB8" w:rsidRPr="0080782D" w:rsidTr="00807FB8">
        <w:trPr>
          <w:trHeight w:val="704"/>
        </w:trPr>
        <w:tc>
          <w:tcPr>
            <w:tcW w:w="14562" w:type="dxa"/>
            <w:gridSpan w:val="2"/>
          </w:tcPr>
          <w:p w:rsidR="00807FB8" w:rsidRPr="0080782D" w:rsidRDefault="00807FB8" w:rsidP="00807FB8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Задача 4.3. Информационное обеспечение реализации единой государственной политики в области противодействия коррупции,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4.3.1.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 и ОМСУ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5866" w:type="dxa"/>
          </w:tcPr>
          <w:p w:rsidR="00807FB8" w:rsidRPr="0080782D" w:rsidRDefault="00807F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28.12.2022 руководителем Агентства утверждён План просветительских и воспитательных мероприятий, направленных на формирование в обществе негативного отношения к коррупционному поведению, в Агентстве по регулированию цен и тарифов Ульяновской области на 2023 год. План размещён на официальном сайте Агентства по регулированию цен и тарифов Ульяновской области в информационно-телекоммуникационной сети «Интернет».</w:t>
            </w:r>
          </w:p>
        </w:tc>
      </w:tr>
      <w:tr w:rsidR="009D2669" w:rsidRPr="0080782D" w:rsidTr="00532551">
        <w:trPr>
          <w:trHeight w:val="938"/>
        </w:trPr>
        <w:tc>
          <w:tcPr>
            <w:tcW w:w="8696" w:type="dxa"/>
          </w:tcPr>
          <w:p w:rsidR="009D2669" w:rsidRDefault="009D2669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4.3.3. </w:t>
            </w:r>
            <w:r w:rsidRPr="009D2669">
              <w:rPr>
                <w:rFonts w:ascii="PT Astra Serif" w:hAnsi="PT Astra Serif"/>
                <w:spacing w:val="-4"/>
                <w:sz w:val="22"/>
                <w:szCs w:val="22"/>
              </w:rPr>
              <w:t>Поддержание в актуальном состоянии на официальных сайтах ИО и ОМСУ в информационно-телекоммуникационной сети "Интернет" страниц со специальными разделами "Противодействие коррупции"</w:t>
            </w:r>
          </w:p>
        </w:tc>
        <w:tc>
          <w:tcPr>
            <w:tcW w:w="5866" w:type="dxa"/>
          </w:tcPr>
          <w:p w:rsidR="009D2669" w:rsidRPr="00807FB8" w:rsidRDefault="007A10AD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7A10AD">
              <w:rPr>
                <w:rFonts w:ascii="PT Astra Serif" w:hAnsi="PT Astra Serif"/>
                <w:spacing w:val="-6"/>
                <w:sz w:val="22"/>
                <w:szCs w:val="22"/>
              </w:rPr>
              <w:t>В Агентстве по регулированию цен и тарифов Ульяновской области на постоянной основе ведётся работа по наполняемости и актуализации информации раздела «Противодействие коррупции» на официальном сайте ведомства.</w:t>
            </w:r>
          </w:p>
        </w:tc>
      </w:tr>
      <w:tr w:rsidR="00F42CC5" w:rsidRPr="0080782D" w:rsidTr="00532551">
        <w:trPr>
          <w:trHeight w:val="938"/>
        </w:trPr>
        <w:tc>
          <w:tcPr>
            <w:tcW w:w="8696" w:type="dxa"/>
          </w:tcPr>
          <w:p w:rsidR="00F42CC5" w:rsidRDefault="00F42CC5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4.3.4. </w:t>
            </w:r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страницах официальных сайтов ИО и ОМСУ в информационно-телекоммуникационной сети "Интернет"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5866" w:type="dxa"/>
          </w:tcPr>
          <w:p w:rsidR="00F42CC5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Информация о деятельности рабочей группы по противодействию коррупции в Агентстве по регулированию цен и тарифов Ульяновской области и комиссии 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размещена на официальном сайте Агентства.</w:t>
            </w:r>
          </w:p>
        </w:tc>
      </w:tr>
      <w:tr w:rsidR="00F42CC5" w:rsidRPr="0080782D" w:rsidTr="00532551">
        <w:trPr>
          <w:trHeight w:val="938"/>
        </w:trPr>
        <w:tc>
          <w:tcPr>
            <w:tcW w:w="8696" w:type="dxa"/>
          </w:tcPr>
          <w:p w:rsidR="00F42CC5" w:rsidRDefault="00F42CC5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4.3.12. </w:t>
            </w:r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по вопросам противодействия коррупции</w:t>
            </w:r>
          </w:p>
        </w:tc>
        <w:tc>
          <w:tcPr>
            <w:tcW w:w="5866" w:type="dxa"/>
          </w:tcPr>
          <w:p w:rsidR="00F42CC5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BF18C7" w:rsidRPr="0080782D" w:rsidTr="00532551">
        <w:trPr>
          <w:trHeight w:val="938"/>
        </w:trPr>
        <w:tc>
          <w:tcPr>
            <w:tcW w:w="8696" w:type="dxa"/>
          </w:tcPr>
          <w:p w:rsidR="00BF18C7" w:rsidRDefault="00BF18C7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4.3.13. </w:t>
            </w:r>
            <w:r w:rsidRPr="00BF18C7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5866" w:type="dxa"/>
          </w:tcPr>
          <w:p w:rsidR="00BF18C7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BF18C7" w:rsidRPr="0080782D" w:rsidTr="00804F6F">
        <w:trPr>
          <w:trHeight w:val="938"/>
        </w:trPr>
        <w:tc>
          <w:tcPr>
            <w:tcW w:w="14562" w:type="dxa"/>
            <w:gridSpan w:val="2"/>
          </w:tcPr>
          <w:p w:rsidR="00BF18C7" w:rsidRP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5.</w:t>
            </w:r>
          </w:p>
          <w:p w:rsid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Выявление зон коррупционного риска путем мониторинга общественного мнения, организация исполнения управленческих решений в области противодействия коррупции на территории Ульяновской области</w:t>
            </w:r>
          </w:p>
        </w:tc>
      </w:tr>
      <w:tr w:rsidR="00BF18C7" w:rsidRPr="0080782D" w:rsidTr="00BF18C7">
        <w:trPr>
          <w:trHeight w:val="401"/>
        </w:trPr>
        <w:tc>
          <w:tcPr>
            <w:tcW w:w="14562" w:type="dxa"/>
            <w:gridSpan w:val="2"/>
          </w:tcPr>
          <w:p w:rsidR="00BF18C7" w:rsidRP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Задача 5.1. Измерение уровня коррупции в Ульяновской области и эффективности применения ИО и ОМСУ мер, направленных на противодействие коррупции</w:t>
            </w:r>
          </w:p>
        </w:tc>
      </w:tr>
      <w:tr w:rsidR="005A7A9D" w:rsidRPr="0080782D" w:rsidTr="00804F6F">
        <w:trPr>
          <w:trHeight w:val="840"/>
        </w:trPr>
        <w:tc>
          <w:tcPr>
            <w:tcW w:w="8696" w:type="dxa"/>
          </w:tcPr>
          <w:p w:rsidR="005A7A9D" w:rsidRPr="0080782D" w:rsidRDefault="005A7A9D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5.1.2. </w:t>
            </w:r>
            <w:r w:rsidRPr="005A7A9D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с использованием страниц официальных сайтов ИО и ОМСУ в информационно-телекоммуникационной сети "Интернет" онлайн-опросов граждан с целью оценки результатов деятельности по противодействию коррупции</w:t>
            </w:r>
          </w:p>
        </w:tc>
        <w:tc>
          <w:tcPr>
            <w:tcW w:w="5866" w:type="dxa"/>
          </w:tcPr>
          <w:p w:rsidR="005A7A9D" w:rsidRPr="0080782D" w:rsidRDefault="005A7A9D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</w:t>
            </w:r>
            <w:r w:rsidR="00284EF4">
              <w:rPr>
                <w:rFonts w:ascii="PT Astra Serif" w:hAnsi="PT Astra Serif"/>
                <w:spacing w:val="-6"/>
                <w:sz w:val="22"/>
                <w:szCs w:val="22"/>
              </w:rPr>
              <w:t>о 2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квартале 2023 года не проводилось.</w:t>
            </w:r>
          </w:p>
        </w:tc>
      </w:tr>
      <w:tr w:rsidR="007876B8" w:rsidRPr="0080782D" w:rsidTr="00804F6F">
        <w:trPr>
          <w:trHeight w:val="54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5.1.7.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мониторинга качества и доступности государственных услуг, предоставляемых ИО и подведомственными им организациями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7876B8" w:rsidRPr="0080782D" w:rsidTr="005A7A9D">
        <w:trPr>
          <w:trHeight w:val="126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5.1.11.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проведения мониторинга уровня коррупции в Ульяновской области с применением прикладной многофакторной </w:t>
            </w:r>
            <w:proofErr w:type="gramStart"/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программы проведения ежегодного мониторинга уровня коррупции</w:t>
            </w:r>
            <w:proofErr w:type="gramEnd"/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7876B8" w:rsidRPr="0080782D" w:rsidTr="005A7A9D">
        <w:trPr>
          <w:trHeight w:val="126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5.1.14.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ежегодно.</w:t>
            </w:r>
          </w:p>
        </w:tc>
      </w:tr>
      <w:tr w:rsidR="00317BC1" w:rsidRPr="0080782D" w:rsidTr="00804F6F">
        <w:trPr>
          <w:trHeight w:val="713"/>
        </w:trPr>
        <w:tc>
          <w:tcPr>
            <w:tcW w:w="8696" w:type="dxa"/>
          </w:tcPr>
          <w:p w:rsidR="00317BC1" w:rsidRDefault="00317BC1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5.1.15. </w:t>
            </w:r>
            <w:r w:rsidRPr="00317BC1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5866" w:type="dxa"/>
          </w:tcPr>
          <w:p w:rsidR="00317BC1" w:rsidRDefault="00804F6F" w:rsidP="00804F6F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317BC1" w:rsidRPr="0080782D" w:rsidTr="00317BC1">
        <w:trPr>
          <w:trHeight w:val="561"/>
        </w:trPr>
        <w:tc>
          <w:tcPr>
            <w:tcW w:w="14562" w:type="dxa"/>
            <w:gridSpan w:val="2"/>
          </w:tcPr>
          <w:p w:rsidR="00317BC1" w:rsidRDefault="00317BC1" w:rsidP="00317BC1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17BC1">
              <w:rPr>
                <w:rFonts w:ascii="PT Astra Serif" w:hAnsi="PT Astra Serif"/>
                <w:spacing w:val="-6"/>
                <w:sz w:val="22"/>
                <w:szCs w:val="22"/>
              </w:rPr>
              <w:t>Задача 5.2. Обобщение и учет информации о реализации мероприятий областной программы "Противодействие коррупции в Ульяновской области" (далее - Программа)</w:t>
            </w:r>
          </w:p>
        </w:tc>
      </w:tr>
      <w:tr w:rsidR="00E55C10" w:rsidRPr="0080782D" w:rsidTr="00804F6F">
        <w:trPr>
          <w:trHeight w:val="1114"/>
        </w:trPr>
        <w:tc>
          <w:tcPr>
            <w:tcW w:w="8696" w:type="dxa"/>
          </w:tcPr>
          <w:p w:rsidR="00E55C10" w:rsidRPr="0080782D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5.2.1.</w:t>
            </w:r>
            <w:r w:rsidR="004E7FAB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Представление в профильное управление администрации Губернатора Ульяновской области отчетов о реализации Программы</w:t>
            </w:r>
          </w:p>
        </w:tc>
        <w:tc>
          <w:tcPr>
            <w:tcW w:w="5866" w:type="dxa"/>
          </w:tcPr>
          <w:p w:rsidR="00E55C10" w:rsidRPr="0080782D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Направление Агентством по регулированию цен и тарифов Ульяновской области отчётов о реализации областной программы противодействия коррупции в Ульяновской области осуществляется ежеквартально.</w:t>
            </w:r>
          </w:p>
        </w:tc>
      </w:tr>
      <w:tr w:rsidR="00804F6F" w:rsidRPr="0080782D" w:rsidTr="005341DE">
        <w:trPr>
          <w:trHeight w:val="1832"/>
        </w:trPr>
        <w:tc>
          <w:tcPr>
            <w:tcW w:w="8696" w:type="dxa"/>
          </w:tcPr>
          <w:p w:rsidR="00804F6F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5.2.3. </w:t>
            </w:r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отчета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5866" w:type="dxa"/>
          </w:tcPr>
          <w:p w:rsidR="00804F6F" w:rsidRPr="0080782D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Анализ эффективности реализации Агентством по регулированию цен и тарифов Ульяновской области ведомственной и областной программ противодействия коррупции </w:t>
            </w:r>
            <w:r w:rsidR="000A4D1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ежеквартально направляется </w:t>
            </w:r>
            <w:r w:rsidR="000A4D12" w:rsidRPr="000A4D12">
              <w:rPr>
                <w:rFonts w:ascii="PT Astra Serif" w:hAnsi="PT Astra Serif"/>
                <w:spacing w:val="-6"/>
                <w:sz w:val="22"/>
                <w:szCs w:val="22"/>
              </w:rPr>
              <w:t>в профильное управление администрации Губернатора Ульяновской области</w:t>
            </w:r>
            <w:r w:rsidR="000A4D12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5.2.4. </w:t>
            </w:r>
            <w:proofErr w:type="gramStart"/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странице официального сайта Губернатора и Правительства Ульяновской области в информационно-телекоммуникационной сети "Интернет"</w:t>
            </w:r>
            <w:proofErr w:type="gramEnd"/>
          </w:p>
        </w:tc>
        <w:tc>
          <w:tcPr>
            <w:tcW w:w="5866" w:type="dxa"/>
          </w:tcPr>
          <w:p w:rsidR="00807FB8" w:rsidRPr="0080782D" w:rsidRDefault="00F72D6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ежегодно.</w:t>
            </w:r>
          </w:p>
        </w:tc>
      </w:tr>
    </w:tbl>
    <w:p w:rsidR="00D97660" w:rsidRPr="0080782D" w:rsidRDefault="00D97660">
      <w:pPr>
        <w:rPr>
          <w:rFonts w:ascii="PT Astra Serif" w:hAnsi="PT Astra Serif"/>
          <w:sz w:val="22"/>
          <w:szCs w:val="22"/>
        </w:rPr>
      </w:pPr>
    </w:p>
    <w:sectPr w:rsidR="00D97660" w:rsidRPr="0080782D" w:rsidSect="007F22DD">
      <w:headerReference w:type="even" r:id="rId9"/>
      <w:head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7A" w:rsidRDefault="00084E7A">
      <w:r>
        <w:separator/>
      </w:r>
    </w:p>
  </w:endnote>
  <w:endnote w:type="continuationSeparator" w:id="0">
    <w:p w:rsidR="00084E7A" w:rsidRDefault="0008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7A" w:rsidRDefault="00084E7A">
      <w:r>
        <w:separator/>
      </w:r>
    </w:p>
  </w:footnote>
  <w:footnote w:type="continuationSeparator" w:id="0">
    <w:p w:rsidR="00084E7A" w:rsidRDefault="0008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6F" w:rsidRDefault="00804F6F" w:rsidP="00901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F6F" w:rsidRDefault="00804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6F" w:rsidRDefault="00804F6F" w:rsidP="00901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464">
      <w:rPr>
        <w:rStyle w:val="a5"/>
        <w:noProof/>
      </w:rPr>
      <w:t>19</w:t>
    </w:r>
    <w:r>
      <w:rPr>
        <w:rStyle w:val="a5"/>
      </w:rPr>
      <w:fldChar w:fldCharType="end"/>
    </w:r>
  </w:p>
  <w:p w:rsidR="00804F6F" w:rsidRDefault="00804F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587"/>
    <w:multiLevelType w:val="hybridMultilevel"/>
    <w:tmpl w:val="5AB8DB36"/>
    <w:lvl w:ilvl="0" w:tplc="ADB0B1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60"/>
    <w:rsid w:val="00006B0E"/>
    <w:rsid w:val="000122D5"/>
    <w:rsid w:val="00012B30"/>
    <w:rsid w:val="000157A5"/>
    <w:rsid w:val="0001617D"/>
    <w:rsid w:val="000206C1"/>
    <w:rsid w:val="000364A0"/>
    <w:rsid w:val="000364A8"/>
    <w:rsid w:val="00036FA3"/>
    <w:rsid w:val="000410FE"/>
    <w:rsid w:val="00047562"/>
    <w:rsid w:val="000516B0"/>
    <w:rsid w:val="0005331B"/>
    <w:rsid w:val="00053531"/>
    <w:rsid w:val="00070516"/>
    <w:rsid w:val="000708A1"/>
    <w:rsid w:val="00073057"/>
    <w:rsid w:val="00074185"/>
    <w:rsid w:val="000816ED"/>
    <w:rsid w:val="00084A51"/>
    <w:rsid w:val="00084E7A"/>
    <w:rsid w:val="00085898"/>
    <w:rsid w:val="0008744B"/>
    <w:rsid w:val="00090F15"/>
    <w:rsid w:val="000910FE"/>
    <w:rsid w:val="00091A27"/>
    <w:rsid w:val="00092786"/>
    <w:rsid w:val="00095CB2"/>
    <w:rsid w:val="000A42E3"/>
    <w:rsid w:val="000A4D12"/>
    <w:rsid w:val="000A6042"/>
    <w:rsid w:val="000B2EC4"/>
    <w:rsid w:val="000B4C6C"/>
    <w:rsid w:val="000B5C8B"/>
    <w:rsid w:val="000C1B95"/>
    <w:rsid w:val="000D2D1D"/>
    <w:rsid w:val="000D4B48"/>
    <w:rsid w:val="000D7F46"/>
    <w:rsid w:val="000F17BC"/>
    <w:rsid w:val="000F48FE"/>
    <w:rsid w:val="000F6F48"/>
    <w:rsid w:val="00100E40"/>
    <w:rsid w:val="001013F6"/>
    <w:rsid w:val="00101799"/>
    <w:rsid w:val="00103857"/>
    <w:rsid w:val="00104F74"/>
    <w:rsid w:val="001056F7"/>
    <w:rsid w:val="001112F0"/>
    <w:rsid w:val="00111FAA"/>
    <w:rsid w:val="001228F3"/>
    <w:rsid w:val="00126B5A"/>
    <w:rsid w:val="00132D68"/>
    <w:rsid w:val="00133FD7"/>
    <w:rsid w:val="001428FA"/>
    <w:rsid w:val="00142A01"/>
    <w:rsid w:val="001467A8"/>
    <w:rsid w:val="00147C6C"/>
    <w:rsid w:val="00152933"/>
    <w:rsid w:val="00153756"/>
    <w:rsid w:val="00155871"/>
    <w:rsid w:val="00157659"/>
    <w:rsid w:val="00161D1F"/>
    <w:rsid w:val="00167BDC"/>
    <w:rsid w:val="00180086"/>
    <w:rsid w:val="001808DB"/>
    <w:rsid w:val="00181414"/>
    <w:rsid w:val="00181E15"/>
    <w:rsid w:val="001860B6"/>
    <w:rsid w:val="00186522"/>
    <w:rsid w:val="00191BB5"/>
    <w:rsid w:val="00193DB0"/>
    <w:rsid w:val="00193FCE"/>
    <w:rsid w:val="00197C68"/>
    <w:rsid w:val="001B11E3"/>
    <w:rsid w:val="001B125D"/>
    <w:rsid w:val="001B541D"/>
    <w:rsid w:val="001C5098"/>
    <w:rsid w:val="001C6576"/>
    <w:rsid w:val="001D494B"/>
    <w:rsid w:val="001D5740"/>
    <w:rsid w:val="001D5F11"/>
    <w:rsid w:val="001E09E7"/>
    <w:rsid w:val="001E5A52"/>
    <w:rsid w:val="001F5547"/>
    <w:rsid w:val="001F5F75"/>
    <w:rsid w:val="0020000B"/>
    <w:rsid w:val="00210070"/>
    <w:rsid w:val="00211B16"/>
    <w:rsid w:val="0021510E"/>
    <w:rsid w:val="00215D84"/>
    <w:rsid w:val="0022505A"/>
    <w:rsid w:val="002275AE"/>
    <w:rsid w:val="00227AC5"/>
    <w:rsid w:val="00231421"/>
    <w:rsid w:val="0023217D"/>
    <w:rsid w:val="002373EF"/>
    <w:rsid w:val="002374CE"/>
    <w:rsid w:val="00244E3C"/>
    <w:rsid w:val="0024647D"/>
    <w:rsid w:val="002617F4"/>
    <w:rsid w:val="00262561"/>
    <w:rsid w:val="0026299A"/>
    <w:rsid w:val="00264B61"/>
    <w:rsid w:val="00265157"/>
    <w:rsid w:val="0026760F"/>
    <w:rsid w:val="00275E28"/>
    <w:rsid w:val="002767FC"/>
    <w:rsid w:val="00284EF4"/>
    <w:rsid w:val="002941F6"/>
    <w:rsid w:val="00297A03"/>
    <w:rsid w:val="00297E02"/>
    <w:rsid w:val="00297EEC"/>
    <w:rsid w:val="002A080E"/>
    <w:rsid w:val="002A10EB"/>
    <w:rsid w:val="002A10EE"/>
    <w:rsid w:val="002A3544"/>
    <w:rsid w:val="002A3EA2"/>
    <w:rsid w:val="002A4E83"/>
    <w:rsid w:val="002A724C"/>
    <w:rsid w:val="002A77FD"/>
    <w:rsid w:val="002C2C4A"/>
    <w:rsid w:val="002C6737"/>
    <w:rsid w:val="002D0FE8"/>
    <w:rsid w:val="002D101B"/>
    <w:rsid w:val="002D1166"/>
    <w:rsid w:val="002D128B"/>
    <w:rsid w:val="002D348A"/>
    <w:rsid w:val="002D44E0"/>
    <w:rsid w:val="002E31AD"/>
    <w:rsid w:val="002F3507"/>
    <w:rsid w:val="002F4095"/>
    <w:rsid w:val="002F5464"/>
    <w:rsid w:val="00310788"/>
    <w:rsid w:val="00315089"/>
    <w:rsid w:val="00317BC1"/>
    <w:rsid w:val="00326146"/>
    <w:rsid w:val="00326752"/>
    <w:rsid w:val="00333FDD"/>
    <w:rsid w:val="00334393"/>
    <w:rsid w:val="00334BC6"/>
    <w:rsid w:val="00334CBD"/>
    <w:rsid w:val="003351BA"/>
    <w:rsid w:val="00335D57"/>
    <w:rsid w:val="00341138"/>
    <w:rsid w:val="003503A5"/>
    <w:rsid w:val="003563AB"/>
    <w:rsid w:val="0035734D"/>
    <w:rsid w:val="00361447"/>
    <w:rsid w:val="00363882"/>
    <w:rsid w:val="0036732C"/>
    <w:rsid w:val="003768A2"/>
    <w:rsid w:val="0037740B"/>
    <w:rsid w:val="0038003B"/>
    <w:rsid w:val="00383EE6"/>
    <w:rsid w:val="00384B6A"/>
    <w:rsid w:val="0039010A"/>
    <w:rsid w:val="0039462A"/>
    <w:rsid w:val="00397A78"/>
    <w:rsid w:val="003B0639"/>
    <w:rsid w:val="003B1BC0"/>
    <w:rsid w:val="003B3F07"/>
    <w:rsid w:val="003B5B5F"/>
    <w:rsid w:val="003C011E"/>
    <w:rsid w:val="003C09B3"/>
    <w:rsid w:val="003C12AB"/>
    <w:rsid w:val="003C1499"/>
    <w:rsid w:val="003C625B"/>
    <w:rsid w:val="003C74CC"/>
    <w:rsid w:val="003C7996"/>
    <w:rsid w:val="003D29E7"/>
    <w:rsid w:val="003D64D7"/>
    <w:rsid w:val="003D7112"/>
    <w:rsid w:val="003D7C5A"/>
    <w:rsid w:val="003E2188"/>
    <w:rsid w:val="003E2E12"/>
    <w:rsid w:val="003E5EB2"/>
    <w:rsid w:val="003F4891"/>
    <w:rsid w:val="003F5037"/>
    <w:rsid w:val="00407F2F"/>
    <w:rsid w:val="00410627"/>
    <w:rsid w:val="004108F1"/>
    <w:rsid w:val="00410E6A"/>
    <w:rsid w:val="0041497E"/>
    <w:rsid w:val="0042251E"/>
    <w:rsid w:val="00423D75"/>
    <w:rsid w:val="00431E18"/>
    <w:rsid w:val="004331C0"/>
    <w:rsid w:val="004332DB"/>
    <w:rsid w:val="00437FAB"/>
    <w:rsid w:val="00440E76"/>
    <w:rsid w:val="00452BE8"/>
    <w:rsid w:val="00455482"/>
    <w:rsid w:val="00462A0C"/>
    <w:rsid w:val="00462C99"/>
    <w:rsid w:val="0046339F"/>
    <w:rsid w:val="004665F2"/>
    <w:rsid w:val="00472314"/>
    <w:rsid w:val="00475BEB"/>
    <w:rsid w:val="00477005"/>
    <w:rsid w:val="00481C6A"/>
    <w:rsid w:val="0048229B"/>
    <w:rsid w:val="0048255E"/>
    <w:rsid w:val="00484624"/>
    <w:rsid w:val="00486621"/>
    <w:rsid w:val="00496D81"/>
    <w:rsid w:val="00496DD2"/>
    <w:rsid w:val="00497312"/>
    <w:rsid w:val="004A4C56"/>
    <w:rsid w:val="004A5898"/>
    <w:rsid w:val="004A62EC"/>
    <w:rsid w:val="004A76C4"/>
    <w:rsid w:val="004B0FC2"/>
    <w:rsid w:val="004B2E52"/>
    <w:rsid w:val="004B3538"/>
    <w:rsid w:val="004C1C6F"/>
    <w:rsid w:val="004C3D63"/>
    <w:rsid w:val="004C47DE"/>
    <w:rsid w:val="004C5746"/>
    <w:rsid w:val="004D5DAC"/>
    <w:rsid w:val="004E3427"/>
    <w:rsid w:val="004E5414"/>
    <w:rsid w:val="004E63CB"/>
    <w:rsid w:val="004E67E1"/>
    <w:rsid w:val="004E7FAB"/>
    <w:rsid w:val="004F2D2F"/>
    <w:rsid w:val="004F6D9B"/>
    <w:rsid w:val="00500522"/>
    <w:rsid w:val="00501FC7"/>
    <w:rsid w:val="0050282E"/>
    <w:rsid w:val="00503A78"/>
    <w:rsid w:val="00503F30"/>
    <w:rsid w:val="005120AD"/>
    <w:rsid w:val="005120EA"/>
    <w:rsid w:val="0051420C"/>
    <w:rsid w:val="00514D20"/>
    <w:rsid w:val="00520FE2"/>
    <w:rsid w:val="005270C0"/>
    <w:rsid w:val="00531AC8"/>
    <w:rsid w:val="00532551"/>
    <w:rsid w:val="005341DE"/>
    <w:rsid w:val="00535E0A"/>
    <w:rsid w:val="005370A7"/>
    <w:rsid w:val="005419B0"/>
    <w:rsid w:val="00544971"/>
    <w:rsid w:val="00547D3D"/>
    <w:rsid w:val="0055113B"/>
    <w:rsid w:val="0055191E"/>
    <w:rsid w:val="00556A11"/>
    <w:rsid w:val="00560A2A"/>
    <w:rsid w:val="00563393"/>
    <w:rsid w:val="005753EC"/>
    <w:rsid w:val="00577616"/>
    <w:rsid w:val="00577A02"/>
    <w:rsid w:val="00581D7F"/>
    <w:rsid w:val="00583882"/>
    <w:rsid w:val="00585493"/>
    <w:rsid w:val="00585DDE"/>
    <w:rsid w:val="00586263"/>
    <w:rsid w:val="00586ECF"/>
    <w:rsid w:val="00590827"/>
    <w:rsid w:val="00592E0E"/>
    <w:rsid w:val="00595B29"/>
    <w:rsid w:val="005A11A4"/>
    <w:rsid w:val="005A2D09"/>
    <w:rsid w:val="005A7A9D"/>
    <w:rsid w:val="005B4F7B"/>
    <w:rsid w:val="005B5034"/>
    <w:rsid w:val="005C132D"/>
    <w:rsid w:val="005C47DF"/>
    <w:rsid w:val="005D3C43"/>
    <w:rsid w:val="005E01D3"/>
    <w:rsid w:val="005E5D9C"/>
    <w:rsid w:val="00601D68"/>
    <w:rsid w:val="00602382"/>
    <w:rsid w:val="00602D31"/>
    <w:rsid w:val="006062C3"/>
    <w:rsid w:val="00607044"/>
    <w:rsid w:val="00611541"/>
    <w:rsid w:val="0061602A"/>
    <w:rsid w:val="00625E5A"/>
    <w:rsid w:val="00630717"/>
    <w:rsid w:val="00630965"/>
    <w:rsid w:val="0063799B"/>
    <w:rsid w:val="00637A99"/>
    <w:rsid w:val="00640283"/>
    <w:rsid w:val="006436E0"/>
    <w:rsid w:val="00645174"/>
    <w:rsid w:val="0064773B"/>
    <w:rsid w:val="0065074B"/>
    <w:rsid w:val="006510E7"/>
    <w:rsid w:val="00653A9C"/>
    <w:rsid w:val="006543BA"/>
    <w:rsid w:val="00655329"/>
    <w:rsid w:val="00662EB8"/>
    <w:rsid w:val="006669BE"/>
    <w:rsid w:val="006702AB"/>
    <w:rsid w:val="00671949"/>
    <w:rsid w:val="00672E99"/>
    <w:rsid w:val="00675884"/>
    <w:rsid w:val="0068142E"/>
    <w:rsid w:val="00695526"/>
    <w:rsid w:val="006A076E"/>
    <w:rsid w:val="006A4CD2"/>
    <w:rsid w:val="006B140E"/>
    <w:rsid w:val="006B4B49"/>
    <w:rsid w:val="006B6A15"/>
    <w:rsid w:val="006C6839"/>
    <w:rsid w:val="006C7095"/>
    <w:rsid w:val="006D387D"/>
    <w:rsid w:val="006E584B"/>
    <w:rsid w:val="006E68CC"/>
    <w:rsid w:val="007006AC"/>
    <w:rsid w:val="00701290"/>
    <w:rsid w:val="00701322"/>
    <w:rsid w:val="007013F7"/>
    <w:rsid w:val="007015B9"/>
    <w:rsid w:val="00704D69"/>
    <w:rsid w:val="00704DEC"/>
    <w:rsid w:val="0071454A"/>
    <w:rsid w:val="00714685"/>
    <w:rsid w:val="007152AC"/>
    <w:rsid w:val="007224EE"/>
    <w:rsid w:val="0072369E"/>
    <w:rsid w:val="00724505"/>
    <w:rsid w:val="00726BD9"/>
    <w:rsid w:val="00730728"/>
    <w:rsid w:val="007316DB"/>
    <w:rsid w:val="00736012"/>
    <w:rsid w:val="00742615"/>
    <w:rsid w:val="00742CD8"/>
    <w:rsid w:val="00745B54"/>
    <w:rsid w:val="00746EEF"/>
    <w:rsid w:val="0075208B"/>
    <w:rsid w:val="0075420A"/>
    <w:rsid w:val="00762BB2"/>
    <w:rsid w:val="007652FF"/>
    <w:rsid w:val="007724FC"/>
    <w:rsid w:val="00773BDA"/>
    <w:rsid w:val="00773D1C"/>
    <w:rsid w:val="00775421"/>
    <w:rsid w:val="00785152"/>
    <w:rsid w:val="007876B8"/>
    <w:rsid w:val="007979AE"/>
    <w:rsid w:val="00797DEE"/>
    <w:rsid w:val="007A0DF5"/>
    <w:rsid w:val="007A10AD"/>
    <w:rsid w:val="007A2661"/>
    <w:rsid w:val="007A37EF"/>
    <w:rsid w:val="007A6F77"/>
    <w:rsid w:val="007B2749"/>
    <w:rsid w:val="007B2FCD"/>
    <w:rsid w:val="007B32CA"/>
    <w:rsid w:val="007B4C08"/>
    <w:rsid w:val="007C01D7"/>
    <w:rsid w:val="007C5B38"/>
    <w:rsid w:val="007C633C"/>
    <w:rsid w:val="007C688F"/>
    <w:rsid w:val="007D1372"/>
    <w:rsid w:val="007D2A66"/>
    <w:rsid w:val="007E6D79"/>
    <w:rsid w:val="007F042E"/>
    <w:rsid w:val="007F22DD"/>
    <w:rsid w:val="007F365C"/>
    <w:rsid w:val="007F5330"/>
    <w:rsid w:val="007F7CE1"/>
    <w:rsid w:val="008018FD"/>
    <w:rsid w:val="00804F6F"/>
    <w:rsid w:val="0080782D"/>
    <w:rsid w:val="00807FB8"/>
    <w:rsid w:val="008164F1"/>
    <w:rsid w:val="00820B6E"/>
    <w:rsid w:val="008220AD"/>
    <w:rsid w:val="00834780"/>
    <w:rsid w:val="0083779D"/>
    <w:rsid w:val="00840DCC"/>
    <w:rsid w:val="00845D0E"/>
    <w:rsid w:val="0085166F"/>
    <w:rsid w:val="00852F70"/>
    <w:rsid w:val="00861462"/>
    <w:rsid w:val="00863782"/>
    <w:rsid w:val="00871EE8"/>
    <w:rsid w:val="00882315"/>
    <w:rsid w:val="00890DB6"/>
    <w:rsid w:val="0089202F"/>
    <w:rsid w:val="0089269A"/>
    <w:rsid w:val="00894199"/>
    <w:rsid w:val="00896F48"/>
    <w:rsid w:val="008A19B9"/>
    <w:rsid w:val="008A2156"/>
    <w:rsid w:val="008A4598"/>
    <w:rsid w:val="008B0001"/>
    <w:rsid w:val="008B3732"/>
    <w:rsid w:val="008B511F"/>
    <w:rsid w:val="008C455B"/>
    <w:rsid w:val="008C68B0"/>
    <w:rsid w:val="008C77CA"/>
    <w:rsid w:val="008D5C76"/>
    <w:rsid w:val="008D6302"/>
    <w:rsid w:val="008E5A7C"/>
    <w:rsid w:val="008E7031"/>
    <w:rsid w:val="008E7A74"/>
    <w:rsid w:val="008F0117"/>
    <w:rsid w:val="008F6ED7"/>
    <w:rsid w:val="00901730"/>
    <w:rsid w:val="00906AD0"/>
    <w:rsid w:val="00910B20"/>
    <w:rsid w:val="00911519"/>
    <w:rsid w:val="00917DB9"/>
    <w:rsid w:val="009210F5"/>
    <w:rsid w:val="00930713"/>
    <w:rsid w:val="0093300B"/>
    <w:rsid w:val="009333BD"/>
    <w:rsid w:val="00941403"/>
    <w:rsid w:val="00943804"/>
    <w:rsid w:val="00947F8D"/>
    <w:rsid w:val="00953E2E"/>
    <w:rsid w:val="009640CC"/>
    <w:rsid w:val="00964C85"/>
    <w:rsid w:val="0097151E"/>
    <w:rsid w:val="009729F6"/>
    <w:rsid w:val="009760FE"/>
    <w:rsid w:val="009810AF"/>
    <w:rsid w:val="00984FE6"/>
    <w:rsid w:val="009861B0"/>
    <w:rsid w:val="00996EFF"/>
    <w:rsid w:val="009A3407"/>
    <w:rsid w:val="009A6BE2"/>
    <w:rsid w:val="009A77BC"/>
    <w:rsid w:val="009A7B96"/>
    <w:rsid w:val="009B042B"/>
    <w:rsid w:val="009B513C"/>
    <w:rsid w:val="009C3B7B"/>
    <w:rsid w:val="009C668C"/>
    <w:rsid w:val="009C6DAF"/>
    <w:rsid w:val="009D09D8"/>
    <w:rsid w:val="009D236A"/>
    <w:rsid w:val="009D2669"/>
    <w:rsid w:val="009D4625"/>
    <w:rsid w:val="009E2DD3"/>
    <w:rsid w:val="009E4108"/>
    <w:rsid w:val="009E7C09"/>
    <w:rsid w:val="009F0C59"/>
    <w:rsid w:val="009F4386"/>
    <w:rsid w:val="00A033B2"/>
    <w:rsid w:val="00A07B03"/>
    <w:rsid w:val="00A1605A"/>
    <w:rsid w:val="00A320AF"/>
    <w:rsid w:val="00A41029"/>
    <w:rsid w:val="00A47DB0"/>
    <w:rsid w:val="00A55504"/>
    <w:rsid w:val="00A57B83"/>
    <w:rsid w:val="00A60722"/>
    <w:rsid w:val="00A60A47"/>
    <w:rsid w:val="00A62270"/>
    <w:rsid w:val="00A80D5C"/>
    <w:rsid w:val="00A87144"/>
    <w:rsid w:val="00A90CAC"/>
    <w:rsid w:val="00A91FC2"/>
    <w:rsid w:val="00AA1A87"/>
    <w:rsid w:val="00AA5150"/>
    <w:rsid w:val="00AA6FE1"/>
    <w:rsid w:val="00AB5179"/>
    <w:rsid w:val="00AB52AD"/>
    <w:rsid w:val="00AC047B"/>
    <w:rsid w:val="00AC65ED"/>
    <w:rsid w:val="00AD0A0D"/>
    <w:rsid w:val="00AD1CBE"/>
    <w:rsid w:val="00AD32EF"/>
    <w:rsid w:val="00AD363F"/>
    <w:rsid w:val="00AE027C"/>
    <w:rsid w:val="00AE03D4"/>
    <w:rsid w:val="00AE3764"/>
    <w:rsid w:val="00AF14AB"/>
    <w:rsid w:val="00B01FD9"/>
    <w:rsid w:val="00B02A24"/>
    <w:rsid w:val="00B0332C"/>
    <w:rsid w:val="00B03F09"/>
    <w:rsid w:val="00B07DD3"/>
    <w:rsid w:val="00B102B4"/>
    <w:rsid w:val="00B117BC"/>
    <w:rsid w:val="00B126B1"/>
    <w:rsid w:val="00B147B1"/>
    <w:rsid w:val="00B17258"/>
    <w:rsid w:val="00B22830"/>
    <w:rsid w:val="00B22E82"/>
    <w:rsid w:val="00B233C6"/>
    <w:rsid w:val="00B27FE9"/>
    <w:rsid w:val="00B400ED"/>
    <w:rsid w:val="00B41041"/>
    <w:rsid w:val="00B4182B"/>
    <w:rsid w:val="00B4559C"/>
    <w:rsid w:val="00B5069B"/>
    <w:rsid w:val="00B56A8C"/>
    <w:rsid w:val="00B57664"/>
    <w:rsid w:val="00B6137D"/>
    <w:rsid w:val="00B63EBE"/>
    <w:rsid w:val="00B65FE6"/>
    <w:rsid w:val="00B66BD5"/>
    <w:rsid w:val="00B66D04"/>
    <w:rsid w:val="00B66E49"/>
    <w:rsid w:val="00B71D59"/>
    <w:rsid w:val="00B9267B"/>
    <w:rsid w:val="00B93C1A"/>
    <w:rsid w:val="00B963D9"/>
    <w:rsid w:val="00BA1D23"/>
    <w:rsid w:val="00BA2F78"/>
    <w:rsid w:val="00BA3B36"/>
    <w:rsid w:val="00BA7425"/>
    <w:rsid w:val="00BB69A3"/>
    <w:rsid w:val="00BC517B"/>
    <w:rsid w:val="00BD0C9D"/>
    <w:rsid w:val="00BD76B1"/>
    <w:rsid w:val="00BD7FF5"/>
    <w:rsid w:val="00BE2A1B"/>
    <w:rsid w:val="00BE4031"/>
    <w:rsid w:val="00BF18C7"/>
    <w:rsid w:val="00BF67B0"/>
    <w:rsid w:val="00BF68C6"/>
    <w:rsid w:val="00C03AAF"/>
    <w:rsid w:val="00C111FE"/>
    <w:rsid w:val="00C17B5C"/>
    <w:rsid w:val="00C24766"/>
    <w:rsid w:val="00C24A60"/>
    <w:rsid w:val="00C324C2"/>
    <w:rsid w:val="00C33DBD"/>
    <w:rsid w:val="00C36F68"/>
    <w:rsid w:val="00C37856"/>
    <w:rsid w:val="00C42F56"/>
    <w:rsid w:val="00C533BC"/>
    <w:rsid w:val="00C57A3F"/>
    <w:rsid w:val="00C62F42"/>
    <w:rsid w:val="00C7154E"/>
    <w:rsid w:val="00C73FC9"/>
    <w:rsid w:val="00C758BD"/>
    <w:rsid w:val="00C81BEA"/>
    <w:rsid w:val="00C8283F"/>
    <w:rsid w:val="00C87ED8"/>
    <w:rsid w:val="00C91E7D"/>
    <w:rsid w:val="00C92991"/>
    <w:rsid w:val="00C92C12"/>
    <w:rsid w:val="00C93910"/>
    <w:rsid w:val="00CA0678"/>
    <w:rsid w:val="00CA2ADC"/>
    <w:rsid w:val="00CA2E40"/>
    <w:rsid w:val="00CA66CC"/>
    <w:rsid w:val="00CA7657"/>
    <w:rsid w:val="00CB5067"/>
    <w:rsid w:val="00CB62DD"/>
    <w:rsid w:val="00CB68EB"/>
    <w:rsid w:val="00CB69C0"/>
    <w:rsid w:val="00CC6EEA"/>
    <w:rsid w:val="00CC7165"/>
    <w:rsid w:val="00CD0843"/>
    <w:rsid w:val="00CD331A"/>
    <w:rsid w:val="00CD41E7"/>
    <w:rsid w:val="00CD66C6"/>
    <w:rsid w:val="00CD6BFC"/>
    <w:rsid w:val="00CE2DDA"/>
    <w:rsid w:val="00CE3A70"/>
    <w:rsid w:val="00CE792C"/>
    <w:rsid w:val="00CF0D14"/>
    <w:rsid w:val="00CF2E27"/>
    <w:rsid w:val="00CF71A7"/>
    <w:rsid w:val="00D00FE0"/>
    <w:rsid w:val="00D01983"/>
    <w:rsid w:val="00D05E7F"/>
    <w:rsid w:val="00D1326B"/>
    <w:rsid w:val="00D16671"/>
    <w:rsid w:val="00D220E2"/>
    <w:rsid w:val="00D22CC5"/>
    <w:rsid w:val="00D25194"/>
    <w:rsid w:val="00D25BF3"/>
    <w:rsid w:val="00D3095A"/>
    <w:rsid w:val="00D30C05"/>
    <w:rsid w:val="00D41E2D"/>
    <w:rsid w:val="00D4346B"/>
    <w:rsid w:val="00D47FFD"/>
    <w:rsid w:val="00D539BA"/>
    <w:rsid w:val="00D54772"/>
    <w:rsid w:val="00D54EFC"/>
    <w:rsid w:val="00D56A5F"/>
    <w:rsid w:val="00D57E4F"/>
    <w:rsid w:val="00D678BF"/>
    <w:rsid w:val="00D736E9"/>
    <w:rsid w:val="00D73972"/>
    <w:rsid w:val="00D75D7E"/>
    <w:rsid w:val="00D82029"/>
    <w:rsid w:val="00D90B45"/>
    <w:rsid w:val="00D921AC"/>
    <w:rsid w:val="00D97660"/>
    <w:rsid w:val="00DA4909"/>
    <w:rsid w:val="00DB19D5"/>
    <w:rsid w:val="00DB5546"/>
    <w:rsid w:val="00DC20F0"/>
    <w:rsid w:val="00DC2DD4"/>
    <w:rsid w:val="00DC3D13"/>
    <w:rsid w:val="00DC462B"/>
    <w:rsid w:val="00DD0624"/>
    <w:rsid w:val="00DD572D"/>
    <w:rsid w:val="00DE234E"/>
    <w:rsid w:val="00DE37EC"/>
    <w:rsid w:val="00DE39AE"/>
    <w:rsid w:val="00DE5E6C"/>
    <w:rsid w:val="00DE64D5"/>
    <w:rsid w:val="00E00A83"/>
    <w:rsid w:val="00E0703A"/>
    <w:rsid w:val="00E1340B"/>
    <w:rsid w:val="00E154FF"/>
    <w:rsid w:val="00E23BC5"/>
    <w:rsid w:val="00E33495"/>
    <w:rsid w:val="00E3391A"/>
    <w:rsid w:val="00E34FC5"/>
    <w:rsid w:val="00E375B3"/>
    <w:rsid w:val="00E37C9B"/>
    <w:rsid w:val="00E433D1"/>
    <w:rsid w:val="00E45A90"/>
    <w:rsid w:val="00E50659"/>
    <w:rsid w:val="00E55C10"/>
    <w:rsid w:val="00E631CF"/>
    <w:rsid w:val="00E64BB0"/>
    <w:rsid w:val="00E72370"/>
    <w:rsid w:val="00E80756"/>
    <w:rsid w:val="00E92E5A"/>
    <w:rsid w:val="00EA497E"/>
    <w:rsid w:val="00EA545F"/>
    <w:rsid w:val="00EB05D0"/>
    <w:rsid w:val="00EB05E7"/>
    <w:rsid w:val="00EB7EAF"/>
    <w:rsid w:val="00EC063B"/>
    <w:rsid w:val="00EC1D1C"/>
    <w:rsid w:val="00EC3E5E"/>
    <w:rsid w:val="00EC6917"/>
    <w:rsid w:val="00EC6E71"/>
    <w:rsid w:val="00ED2E1A"/>
    <w:rsid w:val="00ED59A0"/>
    <w:rsid w:val="00ED5AD8"/>
    <w:rsid w:val="00EE1436"/>
    <w:rsid w:val="00EF4A10"/>
    <w:rsid w:val="00F064DE"/>
    <w:rsid w:val="00F10237"/>
    <w:rsid w:val="00F107AB"/>
    <w:rsid w:val="00F10AB5"/>
    <w:rsid w:val="00F11FC9"/>
    <w:rsid w:val="00F11FD3"/>
    <w:rsid w:val="00F1288A"/>
    <w:rsid w:val="00F211EC"/>
    <w:rsid w:val="00F25686"/>
    <w:rsid w:val="00F25E0B"/>
    <w:rsid w:val="00F27B7D"/>
    <w:rsid w:val="00F3463B"/>
    <w:rsid w:val="00F42CC5"/>
    <w:rsid w:val="00F42D3D"/>
    <w:rsid w:val="00F4312E"/>
    <w:rsid w:val="00F43D34"/>
    <w:rsid w:val="00F43D8D"/>
    <w:rsid w:val="00F4708F"/>
    <w:rsid w:val="00F53002"/>
    <w:rsid w:val="00F540C6"/>
    <w:rsid w:val="00F55D9A"/>
    <w:rsid w:val="00F61581"/>
    <w:rsid w:val="00F62FE6"/>
    <w:rsid w:val="00F636E4"/>
    <w:rsid w:val="00F67B36"/>
    <w:rsid w:val="00F72D6B"/>
    <w:rsid w:val="00F745C2"/>
    <w:rsid w:val="00F74887"/>
    <w:rsid w:val="00F75219"/>
    <w:rsid w:val="00F7557E"/>
    <w:rsid w:val="00F77C7A"/>
    <w:rsid w:val="00F87CFF"/>
    <w:rsid w:val="00F90211"/>
    <w:rsid w:val="00F95087"/>
    <w:rsid w:val="00F96E48"/>
    <w:rsid w:val="00FA398A"/>
    <w:rsid w:val="00FB625F"/>
    <w:rsid w:val="00FC7745"/>
    <w:rsid w:val="00FD009F"/>
    <w:rsid w:val="00FD2B8D"/>
    <w:rsid w:val="00FD3FE5"/>
    <w:rsid w:val="00FD6A0B"/>
    <w:rsid w:val="00FE1E4E"/>
    <w:rsid w:val="00FE377B"/>
    <w:rsid w:val="00FF31B0"/>
    <w:rsid w:val="00FF47EB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customStyle="1" w:styleId="conspluscell">
    <w:name w:val="conspluscell"/>
    <w:basedOn w:val="a"/>
    <w:rsid w:val="00D97660"/>
    <w:pPr>
      <w:spacing w:before="100" w:beforeAutospacing="1" w:after="100" w:afterAutospacing="1"/>
    </w:pPr>
  </w:style>
  <w:style w:type="character" w:customStyle="1" w:styleId="grame">
    <w:name w:val="grame"/>
    <w:rsid w:val="00D97660"/>
  </w:style>
  <w:style w:type="character" w:customStyle="1" w:styleId="spelle">
    <w:name w:val="spelle"/>
    <w:rsid w:val="00D97660"/>
  </w:style>
  <w:style w:type="character" w:customStyle="1" w:styleId="apple-converted-space">
    <w:name w:val="apple-converted-space"/>
    <w:rsid w:val="00D97660"/>
  </w:style>
  <w:style w:type="paragraph" w:styleId="a4">
    <w:name w:val="header"/>
    <w:basedOn w:val="a"/>
    <w:rsid w:val="001B1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25D"/>
  </w:style>
  <w:style w:type="paragraph" w:styleId="a6">
    <w:name w:val="Normal (Web)"/>
    <w:basedOn w:val="a"/>
    <w:rsid w:val="00943804"/>
    <w:pPr>
      <w:spacing w:before="360" w:after="360"/>
    </w:pPr>
  </w:style>
  <w:style w:type="character" w:styleId="a7">
    <w:name w:val="Hyperlink"/>
    <w:rsid w:val="004331C0"/>
    <w:rPr>
      <w:color w:val="0000FF"/>
      <w:u w:val="single"/>
    </w:rPr>
  </w:style>
  <w:style w:type="character" w:styleId="a8">
    <w:name w:val="Strong"/>
    <w:qFormat/>
    <w:rsid w:val="004331C0"/>
    <w:rPr>
      <w:b/>
      <w:bCs/>
    </w:rPr>
  </w:style>
  <w:style w:type="paragraph" w:styleId="a9">
    <w:name w:val="Balloon Text"/>
    <w:basedOn w:val="a"/>
    <w:link w:val="aa"/>
    <w:rsid w:val="00527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270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770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A37EF"/>
    <w:pPr>
      <w:autoSpaceDE w:val="0"/>
      <w:autoSpaceDN w:val="0"/>
      <w:adjustRightInd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customStyle="1" w:styleId="conspluscell">
    <w:name w:val="conspluscell"/>
    <w:basedOn w:val="a"/>
    <w:rsid w:val="00D97660"/>
    <w:pPr>
      <w:spacing w:before="100" w:beforeAutospacing="1" w:after="100" w:afterAutospacing="1"/>
    </w:pPr>
  </w:style>
  <w:style w:type="character" w:customStyle="1" w:styleId="grame">
    <w:name w:val="grame"/>
    <w:rsid w:val="00D97660"/>
  </w:style>
  <w:style w:type="character" w:customStyle="1" w:styleId="spelle">
    <w:name w:val="spelle"/>
    <w:rsid w:val="00D97660"/>
  </w:style>
  <w:style w:type="character" w:customStyle="1" w:styleId="apple-converted-space">
    <w:name w:val="apple-converted-space"/>
    <w:rsid w:val="00D97660"/>
  </w:style>
  <w:style w:type="paragraph" w:styleId="a4">
    <w:name w:val="header"/>
    <w:basedOn w:val="a"/>
    <w:rsid w:val="001B1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25D"/>
  </w:style>
  <w:style w:type="paragraph" w:styleId="a6">
    <w:name w:val="Normal (Web)"/>
    <w:basedOn w:val="a"/>
    <w:rsid w:val="00943804"/>
    <w:pPr>
      <w:spacing w:before="360" w:after="360"/>
    </w:pPr>
  </w:style>
  <w:style w:type="character" w:styleId="a7">
    <w:name w:val="Hyperlink"/>
    <w:rsid w:val="004331C0"/>
    <w:rPr>
      <w:color w:val="0000FF"/>
      <w:u w:val="single"/>
    </w:rPr>
  </w:style>
  <w:style w:type="character" w:styleId="a8">
    <w:name w:val="Strong"/>
    <w:qFormat/>
    <w:rsid w:val="004331C0"/>
    <w:rPr>
      <w:b/>
      <w:bCs/>
    </w:rPr>
  </w:style>
  <w:style w:type="paragraph" w:styleId="a9">
    <w:name w:val="Balloon Text"/>
    <w:basedOn w:val="a"/>
    <w:link w:val="aa"/>
    <w:rsid w:val="00527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270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770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A37EF"/>
    <w:pPr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8A46-1938-4C29-B007-4B9CEB7C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19</Pages>
  <Words>7507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RePack by SPecialiST</Company>
  <LinksUpToDate>false</LinksUpToDate>
  <CharactersWithSpaces>50203</CharactersWithSpaces>
  <SharedDoc>false</SharedDoc>
  <HLinks>
    <vt:vector size="132" baseType="variant">
      <vt:variant>
        <vt:i4>2031701</vt:i4>
      </vt:variant>
      <vt:variant>
        <vt:i4>63</vt:i4>
      </vt:variant>
      <vt:variant>
        <vt:i4>0</vt:i4>
      </vt:variant>
      <vt:variant>
        <vt:i4>5</vt:i4>
      </vt:variant>
      <vt:variant>
        <vt:lpwstr>https://ekonom73.ru/sites/default/files/o_preimushchestvah_registracii_na_edinom_17.06.2017_pdf.pdf</vt:lpwstr>
      </vt:variant>
      <vt:variant>
        <vt:lpwstr/>
      </vt:variant>
      <vt:variant>
        <vt:i4>3604603</vt:i4>
      </vt:variant>
      <vt:variant>
        <vt:i4>60</vt:i4>
      </vt:variant>
      <vt:variant>
        <vt:i4>0</vt:i4>
      </vt:variant>
      <vt:variant>
        <vt:i4>5</vt:i4>
      </vt:variant>
      <vt:variant>
        <vt:lpwstr>http://ekonom73.ru/page/16137-%D0%BF%D1%80%D0%BE%D0%B5%D0%BA%D1%82%D1%8B-%D0%B0%D0%B4%D0%BC%D0%B8%D0%BD%D0%B8%D1%81%D1%82%D1%80%D0%B0%D1%82%D0%B8%D0%B2%D0%BD%D1%8B%D1%85-%D1%80%D0%B5%D0%B3%D0%BB%D0%B0%D0%BC%D0%B5%D0%BD%D1%82%D0%BE%D0%B2-%D0%BF%D1%80%D0%B5%D0%B4%D0%BE%D1%81%D1%82%D0%B0%D0%B2%D0%BB%D0%B5%D0%BD%D0%B8%D1%8F-%D0%B3%D0%BE%D1%81%D1%83%D0%B4%D0%B0%D1%80%D1%81%D1%82%D0%B2%D0%B5%D0%BD%D0%BD%D1%8B%D1%85-%D1%83%D1%81%D0%BB%D1%83%D0%B3</vt:lpwstr>
      </vt:variant>
      <vt:variant>
        <vt:lpwstr/>
      </vt:variant>
      <vt:variant>
        <vt:i4>6946913</vt:i4>
      </vt:variant>
      <vt:variant>
        <vt:i4>57</vt:i4>
      </vt:variant>
      <vt:variant>
        <vt:i4>0</vt:i4>
      </vt:variant>
      <vt:variant>
        <vt:i4>5</vt:i4>
      </vt:variant>
      <vt:variant>
        <vt:lpwstr>http://ekonom73.ru/page/16136-%D0%B0%D0%B4%D0%BC%D0%B8%D0%BD%D0%B8%D1%81%D1%82%D1%80%D0%B0%D1%82%D0%B8%D0%B2%D0%BD%D1%8B%D0%B5-%D1%80%D0%B5%D0%B3%D0%BB%D0%B0%D0%BC%D0%B5%D0%BD%D1%82%D1%8B-%D0%BF%D1%80%D0%B5%D0%B4%D0%BE%D1%81%D1%82%D0%B0%D0%B2%D0%BB%D0%B5%D0%BD%D0%B8%D1%8F-%D0%B3%D0%BE%D1%81%D1%83%D0%B4%D0%B0%D1%80%D1%81%D1%82%D0%B2%D0%B5%D0%BD%D0%BD%D1%8B%D1%85-%D1%83%D1%81%D0%BB%D1%83%D0%B3</vt:lpwstr>
      </vt:variant>
      <vt:variant>
        <vt:lpwstr/>
      </vt:variant>
      <vt:variant>
        <vt:i4>4259862</vt:i4>
      </vt:variant>
      <vt:variant>
        <vt:i4>54</vt:i4>
      </vt:variant>
      <vt:variant>
        <vt:i4>0</vt:i4>
      </vt:variant>
      <vt:variant>
        <vt:i4>5</vt:i4>
      </vt:variant>
      <vt:variant>
        <vt:lpwstr>http://ekonom73.ru/page/16135-%D0%BF%D0%B5%D1%80%D0%B5%D1%87%D0%B5%D0%BD%D1%8C-%D0%B3%D0%BE%D1%81%D1%83%D0%B4%D0%B0%D1%80%D1%81%D1%82%D0%B2%D0%B5%D0%BD%D0%BD%D1%8B%D1%85-%D1%83%D1%81%D0%BB%D1%83%D0%B3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8192111</vt:i4>
      </vt:variant>
      <vt:variant>
        <vt:i4>48</vt:i4>
      </vt:variant>
      <vt:variant>
        <vt:i4>0</vt:i4>
      </vt:variant>
      <vt:variant>
        <vt:i4>5</vt:i4>
      </vt:variant>
      <vt:variant>
        <vt:lpwstr>https://gosuslugi.ulregion.ru/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1572911</vt:i4>
      </vt:variant>
      <vt:variant>
        <vt:i4>39</vt:i4>
      </vt:variant>
      <vt:variant>
        <vt:i4>0</vt:i4>
      </vt:variant>
      <vt:variant>
        <vt:i4>5</vt:i4>
      </vt:variant>
      <vt:variant>
        <vt:lpwstr>mailto:sme73@mail.ru</vt:lpwstr>
      </vt:variant>
      <vt:variant>
        <vt:lpwstr/>
      </vt:variant>
      <vt:variant>
        <vt:i4>4325390</vt:i4>
      </vt:variant>
      <vt:variant>
        <vt:i4>36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33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30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27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  <vt:variant>
        <vt:i4>4325390</vt:i4>
      </vt:variant>
      <vt:variant>
        <vt:i4>24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21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18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15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  <vt:variant>
        <vt:i4>1572911</vt:i4>
      </vt:variant>
      <vt:variant>
        <vt:i4>12</vt:i4>
      </vt:variant>
      <vt:variant>
        <vt:i4>0</vt:i4>
      </vt:variant>
      <vt:variant>
        <vt:i4>5</vt:i4>
      </vt:variant>
      <vt:variant>
        <vt:lpwstr>mailto:sme73@mail.ru</vt:lpwstr>
      </vt:variant>
      <vt:variant>
        <vt:lpwstr/>
      </vt:variant>
      <vt:variant>
        <vt:i4>4325390</vt:i4>
      </vt:variant>
      <vt:variant>
        <vt:i4>9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Акчурина Лилия Николаевна</cp:lastModifiedBy>
  <cp:revision>113</cp:revision>
  <cp:lastPrinted>2019-03-21T12:36:00Z</cp:lastPrinted>
  <dcterms:created xsi:type="dcterms:W3CDTF">2019-10-07T14:01:00Z</dcterms:created>
  <dcterms:modified xsi:type="dcterms:W3CDTF">2023-07-07T10:11:00Z</dcterms:modified>
</cp:coreProperties>
</file>